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A2F" w:rsidRPr="007C4A2F" w:rsidRDefault="007C4A2F">
      <w:pPr>
        <w:rPr>
          <w:rFonts w:ascii="Arial" w:hAnsi="Arial" w:cs="Arial"/>
          <w:sz w:val="28"/>
          <w:szCs w:val="28"/>
          <w:u w:val="single"/>
        </w:rPr>
      </w:pPr>
      <w:r w:rsidRPr="007C4A2F">
        <w:rPr>
          <w:rFonts w:ascii="Arial" w:hAnsi="Arial" w:cs="Arial"/>
          <w:sz w:val="28"/>
          <w:szCs w:val="28"/>
          <w:u w:val="single"/>
        </w:rPr>
        <w:t>Websites discussing solar eclipse:</w:t>
      </w:r>
    </w:p>
    <w:p w:rsidR="0010212B" w:rsidRPr="007E4EF5" w:rsidRDefault="007E4EF5" w:rsidP="007C4A2F">
      <w:pPr>
        <w:ind w:left="360"/>
        <w:rPr>
          <w:sz w:val="28"/>
          <w:szCs w:val="28"/>
        </w:rPr>
      </w:pPr>
      <w:r w:rsidRPr="007E4EF5">
        <w:rPr>
          <w:sz w:val="28"/>
          <w:szCs w:val="28"/>
        </w:rPr>
        <w:t>https://www.space.com/33797-total-solar-eclipse-2017-guide.html</w:t>
      </w:r>
    </w:p>
    <w:p w:rsidR="007E4EF5" w:rsidRPr="007E4EF5" w:rsidRDefault="007E4EF5" w:rsidP="007C4A2F">
      <w:pPr>
        <w:ind w:left="360"/>
        <w:rPr>
          <w:sz w:val="28"/>
          <w:szCs w:val="28"/>
        </w:rPr>
      </w:pPr>
      <w:r w:rsidRPr="007E4EF5">
        <w:rPr>
          <w:sz w:val="28"/>
          <w:szCs w:val="28"/>
        </w:rPr>
        <w:t>https://eclipse2017.nasa.gov/eclipse-101</w:t>
      </w:r>
    </w:p>
    <w:p w:rsidR="007E4EF5" w:rsidRDefault="00F067A9" w:rsidP="007C4A2F">
      <w:pPr>
        <w:spacing w:after="360"/>
        <w:ind w:left="360"/>
        <w:rPr>
          <w:sz w:val="28"/>
          <w:szCs w:val="28"/>
        </w:rPr>
      </w:pPr>
      <w:r w:rsidRPr="00F067A9">
        <w:rPr>
          <w:sz w:val="28"/>
          <w:szCs w:val="28"/>
        </w:rPr>
        <w:t>http://www.skyandtelescope.com/total-solar-eclipse-august-2017/</w:t>
      </w:r>
    </w:p>
    <w:p w:rsidR="00F067A9" w:rsidRPr="007E4EF5" w:rsidRDefault="00F067A9" w:rsidP="00F067A9">
      <w:pPr>
        <w:spacing w:after="360"/>
        <w:rPr>
          <w:sz w:val="28"/>
          <w:szCs w:val="28"/>
        </w:rPr>
      </w:pPr>
      <w:r>
        <w:rPr>
          <w:noProof/>
        </w:rPr>
        <w:drawing>
          <wp:inline distT="0" distB="0" distL="0" distR="0" wp14:anchorId="532EAA79" wp14:editId="179BFD02">
            <wp:extent cx="5943600" cy="3102008"/>
            <wp:effectExtent l="0" t="0" r="0" b="3175"/>
            <wp:docPr id="6" name="Picture 6" descr="https://eclipse2017.nasa.gov/sites/default/files/eclipsesH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clipse2017.nasa.gov/sites/default/files/eclipsesHOW.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102008"/>
                    </a:xfrm>
                    <a:prstGeom prst="rect">
                      <a:avLst/>
                    </a:prstGeom>
                    <a:noFill/>
                    <a:ln>
                      <a:noFill/>
                    </a:ln>
                  </pic:spPr>
                </pic:pic>
              </a:graphicData>
            </a:graphic>
          </wp:inline>
        </w:drawing>
      </w:r>
    </w:p>
    <w:p w:rsidR="007C4A2F" w:rsidRPr="007C4A2F" w:rsidRDefault="007C4A2F" w:rsidP="007C4A2F">
      <w:pPr>
        <w:rPr>
          <w:rFonts w:ascii="Arial" w:hAnsi="Arial" w:cs="Arial"/>
          <w:sz w:val="28"/>
          <w:szCs w:val="28"/>
          <w:u w:val="single"/>
        </w:rPr>
      </w:pPr>
      <w:r w:rsidRPr="007C4A2F">
        <w:rPr>
          <w:rFonts w:ascii="Arial" w:hAnsi="Arial" w:cs="Arial"/>
          <w:sz w:val="28"/>
          <w:szCs w:val="28"/>
          <w:u w:val="single"/>
        </w:rPr>
        <w:t xml:space="preserve">Safety </w:t>
      </w:r>
      <w:r>
        <w:rPr>
          <w:rFonts w:ascii="Arial" w:hAnsi="Arial" w:cs="Arial"/>
          <w:sz w:val="28"/>
          <w:szCs w:val="28"/>
          <w:u w:val="single"/>
        </w:rPr>
        <w:t>information</w:t>
      </w:r>
    </w:p>
    <w:p w:rsidR="007C4A2F" w:rsidRPr="00F067A9" w:rsidRDefault="007C4A2F" w:rsidP="007C4A2F">
      <w:pPr>
        <w:spacing w:after="0" w:line="240" w:lineRule="auto"/>
        <w:ind w:left="360"/>
        <w:rPr>
          <w:sz w:val="28"/>
          <w:szCs w:val="28"/>
        </w:rPr>
      </w:pPr>
      <w:r w:rsidRPr="00F067A9">
        <w:rPr>
          <w:sz w:val="28"/>
          <w:szCs w:val="28"/>
        </w:rPr>
        <w:t>https://www.space.com/35555-total-solar-eclipse-safety-tips.html</w:t>
      </w:r>
    </w:p>
    <w:p w:rsidR="007C4A2F" w:rsidRDefault="007C4A2F" w:rsidP="007C4A2F">
      <w:pPr>
        <w:spacing w:after="0" w:line="240" w:lineRule="auto"/>
        <w:ind w:left="360"/>
      </w:pPr>
    </w:p>
    <w:p w:rsidR="007C4A2F" w:rsidRPr="007C4A2F" w:rsidRDefault="007C4A2F" w:rsidP="00F067A9">
      <w:pPr>
        <w:spacing w:after="0" w:line="240" w:lineRule="auto"/>
        <w:ind w:left="360"/>
        <w:jc w:val="both"/>
      </w:pPr>
      <w:r w:rsidRPr="007C4A2F">
        <w:t xml:space="preserve">Anyone planning to view the </w:t>
      </w:r>
      <w:bookmarkStart w:id="0" w:name="_GoBack"/>
      <w:bookmarkEnd w:id="0"/>
      <w:r w:rsidRPr="007C4A2F">
        <w:t>solar eclipse of 2017 should get a pair of solar viewing glasses. These protective shades make it possible for observers to look directly at the sun before and after totality. The following four companies sell eclipse glasses that meet the international standard (ISO 12312-2) recommended by NASA, the AAS and other scientific organizations: Rainbow Symphony, American Paper Optics, Thousand Oaks Optical and TSE 17.</w:t>
      </w:r>
    </w:p>
    <w:p w:rsidR="007C4A2F" w:rsidRPr="007C4A2F" w:rsidRDefault="007C4A2F" w:rsidP="007C4A2F">
      <w:pPr>
        <w:spacing w:after="0" w:line="240" w:lineRule="auto"/>
        <w:ind w:left="360"/>
      </w:pPr>
    </w:p>
    <w:p w:rsidR="007E4EF5" w:rsidRDefault="007C4A2F" w:rsidP="007C4A2F">
      <w:pPr>
        <w:spacing w:after="360" w:line="240" w:lineRule="auto"/>
        <w:ind w:left="360"/>
      </w:pPr>
      <w:r w:rsidRPr="007C4A2F">
        <w:rPr>
          <w:u w:val="single"/>
        </w:rPr>
        <w:t>Sunglasses cannot be used in place of solar viewing glasses</w:t>
      </w:r>
      <w:r w:rsidRPr="007C4A2F">
        <w:t>.</w:t>
      </w:r>
    </w:p>
    <w:p w:rsidR="00F067A9" w:rsidRPr="007C4A2F" w:rsidRDefault="00F067A9" w:rsidP="00F067A9">
      <w:pPr>
        <w:spacing w:after="360" w:line="240" w:lineRule="auto"/>
      </w:pPr>
      <w:r>
        <w:rPr>
          <w:rFonts w:ascii="Helvetica" w:hAnsi="Helvetica" w:cs="Helvetica"/>
          <w:noProof/>
          <w:color w:val="5B5B5B"/>
        </w:rPr>
        <w:lastRenderedPageBreak/>
        <w:drawing>
          <wp:inline distT="0" distB="0" distL="0" distR="0" wp14:anchorId="368DDADC" wp14:editId="2329B8F9">
            <wp:extent cx="5943600" cy="1136714"/>
            <wp:effectExtent l="0" t="0" r="0" b="6350"/>
            <wp:docPr id="3" name="Picture 3" descr="This image from NASA shows that the only time it is safe to remove your eye protection during a total solar eclipse is when the disk of the sun is entirely covered by the 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image from NASA shows that the only time it is safe to remove your eye protection during a total solar eclipse is when the disk of the sun is entirely covered by the mo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136714"/>
                    </a:xfrm>
                    <a:prstGeom prst="rect">
                      <a:avLst/>
                    </a:prstGeom>
                    <a:noFill/>
                    <a:ln>
                      <a:noFill/>
                    </a:ln>
                  </pic:spPr>
                </pic:pic>
              </a:graphicData>
            </a:graphic>
          </wp:inline>
        </w:drawing>
      </w:r>
    </w:p>
    <w:p w:rsidR="007C4A2F" w:rsidRPr="007C4A2F" w:rsidRDefault="007C4A2F">
      <w:pPr>
        <w:rPr>
          <w:rFonts w:ascii="Arial" w:hAnsi="Arial" w:cs="Arial"/>
          <w:sz w:val="28"/>
          <w:szCs w:val="28"/>
          <w:u w:val="single"/>
        </w:rPr>
      </w:pPr>
      <w:r w:rsidRPr="007C4A2F">
        <w:rPr>
          <w:rFonts w:ascii="Arial" w:hAnsi="Arial" w:cs="Arial"/>
          <w:sz w:val="28"/>
          <w:szCs w:val="28"/>
          <w:u w:val="single"/>
        </w:rPr>
        <w:t>Where to buy solar viewing glasses:</w:t>
      </w:r>
    </w:p>
    <w:p w:rsidR="007C4A2F" w:rsidRDefault="007C4A2F" w:rsidP="007C4A2F">
      <w:pPr>
        <w:ind w:left="360"/>
        <w:rPr>
          <w:sz w:val="28"/>
          <w:szCs w:val="28"/>
        </w:rPr>
      </w:pPr>
      <w:r w:rsidRPr="007C4A2F">
        <w:rPr>
          <w:sz w:val="28"/>
          <w:szCs w:val="28"/>
        </w:rPr>
        <w:t>https://www.rainbowsymphonystore.com/collections/eclipse-glasses-safe-solar-viewers</w:t>
      </w:r>
    </w:p>
    <w:p w:rsidR="007C4A2F" w:rsidRDefault="007C4A2F" w:rsidP="007C4A2F">
      <w:pPr>
        <w:ind w:left="360"/>
        <w:rPr>
          <w:sz w:val="28"/>
          <w:szCs w:val="28"/>
        </w:rPr>
      </w:pPr>
      <w:r w:rsidRPr="007C4A2F">
        <w:rPr>
          <w:sz w:val="28"/>
          <w:szCs w:val="28"/>
        </w:rPr>
        <w:t>https://www.eclipseglasses.com/</w:t>
      </w:r>
    </w:p>
    <w:p w:rsidR="007C4A2F" w:rsidRDefault="007C4A2F" w:rsidP="007C4A2F">
      <w:pPr>
        <w:ind w:left="360"/>
        <w:rPr>
          <w:sz w:val="28"/>
          <w:szCs w:val="28"/>
        </w:rPr>
      </w:pPr>
      <w:r w:rsidRPr="007C4A2F">
        <w:rPr>
          <w:sz w:val="28"/>
          <w:szCs w:val="28"/>
        </w:rPr>
        <w:t>http://thousandoaksoptical.com/products/eclipse/</w:t>
      </w:r>
    </w:p>
    <w:p w:rsidR="007C4A2F" w:rsidRPr="007C4A2F" w:rsidRDefault="007C4A2F" w:rsidP="007C4A2F">
      <w:pPr>
        <w:ind w:left="360"/>
        <w:rPr>
          <w:sz w:val="28"/>
          <w:szCs w:val="28"/>
          <w:u w:val="single"/>
        </w:rPr>
      </w:pPr>
      <w:r w:rsidRPr="007C4A2F">
        <w:rPr>
          <w:sz w:val="28"/>
          <w:szCs w:val="28"/>
        </w:rPr>
        <w:t>http://tse17.com/</w:t>
      </w:r>
    </w:p>
    <w:p w:rsidR="007C4A2F" w:rsidRDefault="007C4A2F" w:rsidP="007C4A2F">
      <w:pPr>
        <w:ind w:left="360"/>
        <w:rPr>
          <w:sz w:val="28"/>
          <w:szCs w:val="28"/>
        </w:rPr>
      </w:pPr>
    </w:p>
    <w:p w:rsidR="007C4A2F" w:rsidRPr="007C4A2F" w:rsidRDefault="007C4A2F" w:rsidP="007C4A2F">
      <w:pPr>
        <w:rPr>
          <w:sz w:val="28"/>
          <w:szCs w:val="28"/>
        </w:rPr>
      </w:pPr>
      <w:r>
        <w:rPr>
          <w:rFonts w:ascii="Helvetica" w:hAnsi="Helvetica" w:cs="Arial"/>
          <w:noProof/>
          <w:color w:val="5B5B5B"/>
        </w:rPr>
        <w:drawing>
          <wp:inline distT="0" distB="0" distL="0" distR="0" wp14:anchorId="55A9E203" wp14:editId="41EE6E74">
            <wp:extent cx="5943600" cy="4592185"/>
            <wp:effectExtent l="0" t="0" r="0" b="0"/>
            <wp:docPr id="1" name="Picture 1" descr="https://img.purch.com/h/1400/aHR0cDovL3d3dy5zcGFjZS5jb20vaW1hZ2VzL2kvMDAwLzA2MC81NDUvb3JpZ2luYWwvc29sYXItZWNsaXBzZS1wYXRoLmpwZz8xNDgwOTY0MD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purch.com/h/1400/aHR0cDovL3d3dy5zcGFjZS5jb20vaW1hZ2VzL2kvMDAwLzA2MC81NDUvb3JpZ2luYWwvc29sYXItZWNsaXBzZS1wYXRoLmpwZz8xNDgwOTY0MDU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592185"/>
                    </a:xfrm>
                    <a:prstGeom prst="rect">
                      <a:avLst/>
                    </a:prstGeom>
                    <a:noFill/>
                    <a:ln>
                      <a:noFill/>
                    </a:ln>
                  </pic:spPr>
                </pic:pic>
              </a:graphicData>
            </a:graphic>
          </wp:inline>
        </w:drawing>
      </w:r>
    </w:p>
    <w:sectPr w:rsidR="007C4A2F" w:rsidRPr="007C4A2F" w:rsidSect="007C4A2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AB5" w:rsidRDefault="000F2AB5" w:rsidP="007C4A2F">
      <w:pPr>
        <w:spacing w:after="0" w:line="240" w:lineRule="auto"/>
      </w:pPr>
      <w:r>
        <w:separator/>
      </w:r>
    </w:p>
  </w:endnote>
  <w:endnote w:type="continuationSeparator" w:id="0">
    <w:p w:rsidR="000F2AB5" w:rsidRDefault="000F2AB5" w:rsidP="007C4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AB5" w:rsidRDefault="000F2AB5" w:rsidP="007C4A2F">
      <w:pPr>
        <w:spacing w:after="0" w:line="240" w:lineRule="auto"/>
      </w:pPr>
      <w:r>
        <w:separator/>
      </w:r>
    </w:p>
  </w:footnote>
  <w:footnote w:type="continuationSeparator" w:id="0">
    <w:p w:rsidR="000F2AB5" w:rsidRDefault="000F2AB5" w:rsidP="007C4A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A2F" w:rsidRPr="007C4A2F" w:rsidRDefault="007C4A2F" w:rsidP="007C4A2F">
    <w:pPr>
      <w:pStyle w:val="Header"/>
      <w:jc w:val="center"/>
      <w:rPr>
        <w:rFonts w:ascii="Arial" w:hAnsi="Arial" w:cs="Arial"/>
        <w:sz w:val="32"/>
        <w:szCs w:val="32"/>
      </w:rPr>
    </w:pPr>
    <w:r>
      <w:rPr>
        <w:rFonts w:ascii="Arial" w:hAnsi="Arial" w:cs="Arial"/>
        <w:sz w:val="32"/>
        <w:szCs w:val="32"/>
      </w:rPr>
      <w:t>2017 Solar Eclipse 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F5"/>
    <w:rsid w:val="000F2AB5"/>
    <w:rsid w:val="0010212B"/>
    <w:rsid w:val="007C4A2F"/>
    <w:rsid w:val="007E4EF5"/>
    <w:rsid w:val="008435A0"/>
    <w:rsid w:val="00E82FDB"/>
    <w:rsid w:val="00F067A9"/>
    <w:rsid w:val="00F23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46FF"/>
  <w15:chartTrackingRefBased/>
  <w15:docId w15:val="{8F863A88-5D97-4650-80AB-B48FCB86E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4EF5"/>
    <w:rPr>
      <w:color w:val="0563C1" w:themeColor="hyperlink"/>
      <w:u w:val="single"/>
    </w:rPr>
  </w:style>
  <w:style w:type="paragraph" w:styleId="Header">
    <w:name w:val="header"/>
    <w:basedOn w:val="Normal"/>
    <w:link w:val="HeaderChar"/>
    <w:uiPriority w:val="99"/>
    <w:unhideWhenUsed/>
    <w:rsid w:val="007C4A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A2F"/>
  </w:style>
  <w:style w:type="paragraph" w:styleId="Footer">
    <w:name w:val="footer"/>
    <w:basedOn w:val="Normal"/>
    <w:link w:val="FooterChar"/>
    <w:uiPriority w:val="99"/>
    <w:unhideWhenUsed/>
    <w:rsid w:val="007C4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Engelhardt, Paula</dc:creator>
  <cp:keywords/>
  <dc:description/>
  <cp:lastModifiedBy>Engelhardt, Paula</cp:lastModifiedBy>
  <cp:revision>2</cp:revision>
  <dcterms:created xsi:type="dcterms:W3CDTF">2017-07-10T18:16:00Z</dcterms:created>
  <dcterms:modified xsi:type="dcterms:W3CDTF">2017-07-10T18:55:00Z</dcterms:modified>
</cp:coreProperties>
</file>