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4A3" w:rsidRDefault="005B54A3" w:rsidP="00BE32E5">
      <w:pPr>
        <w:spacing w:after="0" w:line="240" w:lineRule="auto"/>
        <w:rPr>
          <w:b/>
          <w:sz w:val="48"/>
          <w:szCs w:val="48"/>
        </w:rPr>
      </w:pPr>
      <w:bookmarkStart w:id="0" w:name="_GoBack"/>
      <w:bookmarkEnd w:id="0"/>
      <w:r>
        <w:rPr>
          <w:b/>
          <w:sz w:val="48"/>
          <w:szCs w:val="48"/>
        </w:rPr>
        <w:t>Density Heat Leak</w:t>
      </w:r>
    </w:p>
    <w:p w:rsidR="005B54A3" w:rsidRDefault="005B54A3" w:rsidP="00BE32E5">
      <w:pPr>
        <w:spacing w:after="0" w:line="240" w:lineRule="auto"/>
        <w:rPr>
          <w:b/>
          <w:sz w:val="48"/>
          <w:szCs w:val="48"/>
        </w:rPr>
      </w:pPr>
    </w:p>
    <w:p w:rsidR="00991174" w:rsidRPr="005B54A3" w:rsidRDefault="00BE32E5" w:rsidP="00BE32E5">
      <w:pPr>
        <w:spacing w:after="0" w:line="240" w:lineRule="auto"/>
        <w:rPr>
          <w:sz w:val="24"/>
          <w:szCs w:val="24"/>
        </w:rPr>
      </w:pPr>
      <w:r w:rsidRPr="005B54A3">
        <w:rPr>
          <w:b/>
          <w:sz w:val="24"/>
          <w:szCs w:val="24"/>
        </w:rPr>
        <w:t>P</w:t>
      </w:r>
      <w:r w:rsidR="00991174" w:rsidRPr="005B54A3">
        <w:rPr>
          <w:b/>
          <w:sz w:val="24"/>
          <w:szCs w:val="24"/>
        </w:rPr>
        <w:t>urpose</w:t>
      </w:r>
      <w:r w:rsidR="00991174" w:rsidRPr="005B54A3">
        <w:rPr>
          <w:sz w:val="24"/>
          <w:szCs w:val="24"/>
        </w:rPr>
        <w:t xml:space="preserve">: </w:t>
      </w:r>
      <w:r w:rsidR="008B3815" w:rsidRPr="005B54A3">
        <w:rPr>
          <w:sz w:val="24"/>
          <w:szCs w:val="24"/>
        </w:rPr>
        <w:t>In order t</w:t>
      </w:r>
      <w:r w:rsidR="00991174" w:rsidRPr="005B54A3">
        <w:rPr>
          <w:sz w:val="24"/>
          <w:szCs w:val="24"/>
        </w:rPr>
        <w:t>o have a</w:t>
      </w:r>
      <w:r w:rsidR="003A344F" w:rsidRPr="005B54A3">
        <w:rPr>
          <w:sz w:val="24"/>
          <w:szCs w:val="24"/>
        </w:rPr>
        <w:t>n</w:t>
      </w:r>
      <w:r w:rsidR="00991174" w:rsidRPr="005B54A3">
        <w:rPr>
          <w:sz w:val="24"/>
          <w:szCs w:val="24"/>
        </w:rPr>
        <w:t xml:space="preserve"> enjoyable </w:t>
      </w:r>
      <w:r w:rsidR="003A344F" w:rsidRPr="005B54A3">
        <w:rPr>
          <w:sz w:val="24"/>
          <w:szCs w:val="24"/>
        </w:rPr>
        <w:t>and</w:t>
      </w:r>
      <w:r w:rsidR="00991174" w:rsidRPr="005B54A3">
        <w:rPr>
          <w:sz w:val="24"/>
          <w:szCs w:val="24"/>
        </w:rPr>
        <w:t xml:space="preserve"> cost effective drinking experience</w:t>
      </w:r>
      <w:r w:rsidR="008B3815" w:rsidRPr="005B54A3">
        <w:rPr>
          <w:sz w:val="24"/>
          <w:szCs w:val="24"/>
        </w:rPr>
        <w:t xml:space="preserve">, </w:t>
      </w:r>
      <w:r w:rsidR="003A344F" w:rsidRPr="005B54A3">
        <w:rPr>
          <w:sz w:val="24"/>
          <w:szCs w:val="24"/>
        </w:rPr>
        <w:t xml:space="preserve">we </w:t>
      </w:r>
      <w:r w:rsidR="008B3815" w:rsidRPr="005B54A3">
        <w:rPr>
          <w:sz w:val="24"/>
          <w:szCs w:val="24"/>
        </w:rPr>
        <w:t>need</w:t>
      </w:r>
      <w:r w:rsidR="003A344F" w:rsidRPr="005B54A3">
        <w:rPr>
          <w:sz w:val="24"/>
          <w:szCs w:val="24"/>
        </w:rPr>
        <w:t xml:space="preserve"> t</w:t>
      </w:r>
      <w:r w:rsidR="00991174" w:rsidRPr="005B54A3">
        <w:rPr>
          <w:sz w:val="24"/>
          <w:szCs w:val="24"/>
        </w:rPr>
        <w:t>o</w:t>
      </w:r>
      <w:r w:rsidR="003A344F" w:rsidRPr="005B54A3">
        <w:rPr>
          <w:sz w:val="24"/>
          <w:szCs w:val="24"/>
        </w:rPr>
        <w:t xml:space="preserve"> determine which cup wall density </w:t>
      </w:r>
      <w:r w:rsidR="00991174" w:rsidRPr="005B54A3">
        <w:rPr>
          <w:sz w:val="24"/>
          <w:szCs w:val="24"/>
        </w:rPr>
        <w:t>keep</w:t>
      </w:r>
      <w:r w:rsidR="003A344F" w:rsidRPr="005B54A3">
        <w:rPr>
          <w:sz w:val="24"/>
          <w:szCs w:val="24"/>
        </w:rPr>
        <w:t>s water</w:t>
      </w:r>
      <w:r w:rsidR="00991174" w:rsidRPr="005B54A3">
        <w:rPr>
          <w:sz w:val="24"/>
          <w:szCs w:val="24"/>
        </w:rPr>
        <w:t xml:space="preserve"> at </w:t>
      </w:r>
      <w:r w:rsidR="003A344F" w:rsidRPr="005B54A3">
        <w:rPr>
          <w:sz w:val="24"/>
          <w:szCs w:val="24"/>
        </w:rPr>
        <w:t xml:space="preserve">a </w:t>
      </w:r>
      <w:r w:rsidR="00991174" w:rsidRPr="005B54A3">
        <w:rPr>
          <w:sz w:val="24"/>
          <w:szCs w:val="24"/>
        </w:rPr>
        <w:t xml:space="preserve">desired temperature for </w:t>
      </w:r>
      <w:r w:rsidR="003A344F" w:rsidRPr="005B54A3">
        <w:rPr>
          <w:sz w:val="24"/>
          <w:szCs w:val="24"/>
        </w:rPr>
        <w:t xml:space="preserve">the </w:t>
      </w:r>
      <w:r w:rsidR="00991174" w:rsidRPr="005B54A3">
        <w:rPr>
          <w:sz w:val="24"/>
          <w:szCs w:val="24"/>
        </w:rPr>
        <w:t xml:space="preserve">least dollar amount. </w:t>
      </w:r>
    </w:p>
    <w:p w:rsidR="00BE32E5" w:rsidRPr="005B54A3" w:rsidRDefault="00BE32E5" w:rsidP="00BE32E5">
      <w:pPr>
        <w:spacing w:after="0" w:line="240" w:lineRule="auto"/>
        <w:rPr>
          <w:b/>
          <w:sz w:val="24"/>
          <w:szCs w:val="24"/>
        </w:rPr>
      </w:pPr>
    </w:p>
    <w:p w:rsidR="00991174" w:rsidRPr="00BE32E5" w:rsidRDefault="00991174" w:rsidP="00BE32E5">
      <w:pPr>
        <w:spacing w:after="0" w:line="240" w:lineRule="auto"/>
        <w:rPr>
          <w:sz w:val="48"/>
          <w:szCs w:val="48"/>
        </w:rPr>
      </w:pPr>
      <w:r w:rsidRPr="005B54A3">
        <w:rPr>
          <w:b/>
          <w:sz w:val="24"/>
          <w:szCs w:val="24"/>
        </w:rPr>
        <w:t>Question</w:t>
      </w:r>
      <w:r w:rsidR="00BE32E5" w:rsidRPr="005B54A3">
        <w:rPr>
          <w:b/>
          <w:sz w:val="24"/>
          <w:szCs w:val="24"/>
        </w:rPr>
        <w:t xml:space="preserve">: </w:t>
      </w:r>
      <w:r w:rsidRPr="005B54A3">
        <w:rPr>
          <w:sz w:val="24"/>
          <w:szCs w:val="24"/>
        </w:rPr>
        <w:t>Do plastic cups</w:t>
      </w:r>
      <w:r w:rsidR="003A344F" w:rsidRPr="005B54A3">
        <w:rPr>
          <w:sz w:val="24"/>
          <w:szCs w:val="24"/>
        </w:rPr>
        <w:t>,</w:t>
      </w:r>
      <w:r w:rsidRPr="005B54A3">
        <w:rPr>
          <w:sz w:val="24"/>
          <w:szCs w:val="24"/>
        </w:rPr>
        <w:t xml:space="preserve"> produced on a 3D printer with the same design </w:t>
      </w:r>
      <w:r w:rsidR="008B3815" w:rsidRPr="005B54A3">
        <w:rPr>
          <w:sz w:val="24"/>
          <w:szCs w:val="24"/>
        </w:rPr>
        <w:t>and</w:t>
      </w:r>
      <w:r w:rsidRPr="005B54A3">
        <w:rPr>
          <w:sz w:val="24"/>
          <w:szCs w:val="24"/>
        </w:rPr>
        <w:t xml:space="preserve"> size</w:t>
      </w:r>
      <w:r w:rsidR="008B3815" w:rsidRPr="005B54A3">
        <w:rPr>
          <w:sz w:val="24"/>
          <w:szCs w:val="24"/>
        </w:rPr>
        <w:t xml:space="preserve"> but different densities</w:t>
      </w:r>
      <w:r w:rsidR="003A344F" w:rsidRPr="005B54A3">
        <w:rPr>
          <w:sz w:val="24"/>
          <w:szCs w:val="24"/>
        </w:rPr>
        <w:t>,</w:t>
      </w:r>
      <w:r w:rsidR="008B3815" w:rsidRPr="005B54A3">
        <w:rPr>
          <w:sz w:val="24"/>
          <w:szCs w:val="24"/>
        </w:rPr>
        <w:t xml:space="preserve"> vary in temperature retention</w:t>
      </w:r>
      <w:r w:rsidRPr="005B54A3">
        <w:rPr>
          <w:sz w:val="24"/>
          <w:szCs w:val="24"/>
        </w:rPr>
        <w:t>?</w:t>
      </w:r>
    </w:p>
    <w:p w:rsidR="00BE32E5" w:rsidRPr="005B54A3" w:rsidRDefault="00BE32E5" w:rsidP="00BE32E5">
      <w:pPr>
        <w:spacing w:after="0" w:line="240" w:lineRule="auto"/>
        <w:rPr>
          <w:b/>
          <w:sz w:val="24"/>
          <w:szCs w:val="24"/>
        </w:rPr>
      </w:pPr>
    </w:p>
    <w:p w:rsidR="00BE32E5" w:rsidRPr="005B54A3" w:rsidRDefault="00BE32E5" w:rsidP="00BE32E5">
      <w:pPr>
        <w:spacing w:after="0" w:line="240" w:lineRule="auto"/>
        <w:rPr>
          <w:b/>
          <w:sz w:val="24"/>
          <w:szCs w:val="24"/>
        </w:rPr>
      </w:pPr>
    </w:p>
    <w:p w:rsidR="00BE32E5" w:rsidRPr="005B54A3" w:rsidRDefault="00BE32E5" w:rsidP="00BE32E5">
      <w:pPr>
        <w:spacing w:after="0" w:line="240" w:lineRule="auto"/>
        <w:rPr>
          <w:b/>
          <w:sz w:val="24"/>
          <w:szCs w:val="24"/>
        </w:rPr>
      </w:pPr>
    </w:p>
    <w:p w:rsidR="00991174" w:rsidRPr="005B54A3" w:rsidRDefault="00991174" w:rsidP="00BE32E5">
      <w:pPr>
        <w:spacing w:after="0" w:line="240" w:lineRule="auto"/>
        <w:rPr>
          <w:sz w:val="24"/>
          <w:szCs w:val="24"/>
        </w:rPr>
      </w:pPr>
      <w:r w:rsidRPr="005B54A3">
        <w:rPr>
          <w:b/>
          <w:sz w:val="24"/>
          <w:szCs w:val="24"/>
        </w:rPr>
        <w:t xml:space="preserve">Hypothesis: </w:t>
      </w:r>
      <w:r w:rsidRPr="005B54A3">
        <w:rPr>
          <w:sz w:val="24"/>
          <w:szCs w:val="24"/>
        </w:rPr>
        <w:t xml:space="preserve">Over a time period of 10 minutes, a cup with a thicker wall </w:t>
      </w:r>
      <w:r w:rsidR="008B3815" w:rsidRPr="005B54A3">
        <w:rPr>
          <w:sz w:val="24"/>
          <w:szCs w:val="24"/>
        </w:rPr>
        <w:t xml:space="preserve">(higher density) </w:t>
      </w:r>
      <w:r w:rsidRPr="005B54A3">
        <w:rPr>
          <w:sz w:val="24"/>
          <w:szCs w:val="24"/>
        </w:rPr>
        <w:t xml:space="preserve">will </w:t>
      </w:r>
      <w:r w:rsidR="009D2219" w:rsidRPr="005B54A3">
        <w:rPr>
          <w:sz w:val="24"/>
          <w:szCs w:val="24"/>
        </w:rPr>
        <w:t>maintain a liquid’s</w:t>
      </w:r>
      <w:r w:rsidRPr="005B54A3">
        <w:rPr>
          <w:sz w:val="24"/>
          <w:szCs w:val="24"/>
        </w:rPr>
        <w:t xml:space="preserve"> </w:t>
      </w:r>
      <w:r w:rsidR="009D2219" w:rsidRPr="005B54A3">
        <w:rPr>
          <w:sz w:val="24"/>
          <w:szCs w:val="24"/>
        </w:rPr>
        <w:t>temperature closer</w:t>
      </w:r>
      <w:r w:rsidRPr="005B54A3">
        <w:rPr>
          <w:sz w:val="24"/>
          <w:szCs w:val="24"/>
        </w:rPr>
        <w:t xml:space="preserve"> </w:t>
      </w:r>
      <w:r w:rsidR="009D2219" w:rsidRPr="005B54A3">
        <w:rPr>
          <w:sz w:val="24"/>
          <w:szCs w:val="24"/>
        </w:rPr>
        <w:t>to</w:t>
      </w:r>
      <w:r w:rsidRPr="005B54A3">
        <w:rPr>
          <w:sz w:val="24"/>
          <w:szCs w:val="24"/>
        </w:rPr>
        <w:t xml:space="preserve"> its initia</w:t>
      </w:r>
      <w:r w:rsidR="00195914" w:rsidRPr="005B54A3">
        <w:rPr>
          <w:sz w:val="24"/>
          <w:szCs w:val="24"/>
        </w:rPr>
        <w:t xml:space="preserve">l temperature </w:t>
      </w:r>
      <w:r w:rsidR="009D2219" w:rsidRPr="005B54A3">
        <w:rPr>
          <w:sz w:val="24"/>
          <w:szCs w:val="24"/>
        </w:rPr>
        <w:t xml:space="preserve">than a thinner walled </w:t>
      </w:r>
      <w:r w:rsidR="008B3815" w:rsidRPr="005B54A3">
        <w:rPr>
          <w:sz w:val="24"/>
          <w:szCs w:val="24"/>
        </w:rPr>
        <w:t xml:space="preserve">(lower density) </w:t>
      </w:r>
      <w:r w:rsidR="009D2219" w:rsidRPr="005B54A3">
        <w:rPr>
          <w:sz w:val="24"/>
          <w:szCs w:val="24"/>
        </w:rPr>
        <w:t>cup</w:t>
      </w:r>
      <w:r w:rsidR="003A344F" w:rsidRPr="005B54A3">
        <w:rPr>
          <w:sz w:val="24"/>
          <w:szCs w:val="24"/>
        </w:rPr>
        <w:t>.</w:t>
      </w:r>
    </w:p>
    <w:p w:rsidR="005B54A3" w:rsidRDefault="005B54A3">
      <w:pPr>
        <w:rPr>
          <w:b/>
          <w:sz w:val="24"/>
          <w:szCs w:val="24"/>
        </w:rPr>
      </w:pPr>
    </w:p>
    <w:p w:rsidR="00820835" w:rsidRPr="005B54A3" w:rsidRDefault="00820835">
      <w:pPr>
        <w:rPr>
          <w:b/>
          <w:sz w:val="24"/>
          <w:szCs w:val="24"/>
        </w:rPr>
      </w:pPr>
      <w:r w:rsidRPr="005B54A3">
        <w:rPr>
          <w:b/>
          <w:sz w:val="24"/>
          <w:szCs w:val="24"/>
        </w:rPr>
        <w:t>Materials</w:t>
      </w:r>
      <w:r w:rsidR="005B54A3">
        <w:rPr>
          <w:b/>
          <w:sz w:val="24"/>
          <w:szCs w:val="24"/>
        </w:rPr>
        <w:t>:</w:t>
      </w:r>
    </w:p>
    <w:p w:rsidR="00820835" w:rsidRPr="005B54A3" w:rsidRDefault="00820835">
      <w:pPr>
        <w:rPr>
          <w:sz w:val="24"/>
          <w:szCs w:val="24"/>
        </w:rPr>
      </w:pPr>
      <w:r w:rsidRPr="005B54A3">
        <w:rPr>
          <w:b/>
          <w:sz w:val="24"/>
          <w:szCs w:val="24"/>
        </w:rPr>
        <w:t>-</w:t>
      </w:r>
      <w:r w:rsidRPr="005B54A3">
        <w:rPr>
          <w:sz w:val="24"/>
          <w:szCs w:val="24"/>
        </w:rPr>
        <w:t>Da Vinci Jr 3D printer</w:t>
      </w:r>
    </w:p>
    <w:p w:rsidR="003A344F" w:rsidRPr="005B54A3" w:rsidRDefault="00820835">
      <w:pPr>
        <w:rPr>
          <w:sz w:val="24"/>
          <w:szCs w:val="24"/>
        </w:rPr>
      </w:pPr>
      <w:r w:rsidRPr="005B54A3">
        <w:rPr>
          <w:sz w:val="24"/>
          <w:szCs w:val="24"/>
        </w:rPr>
        <w:t>- 3 cups printed with same volume</w:t>
      </w:r>
      <w:r w:rsidR="00F37497" w:rsidRPr="005B54A3">
        <w:rPr>
          <w:sz w:val="24"/>
          <w:szCs w:val="24"/>
        </w:rPr>
        <w:t xml:space="preserve"> (249.3 cm</w:t>
      </w:r>
      <w:r w:rsidR="00F37497" w:rsidRPr="005B54A3">
        <w:rPr>
          <w:sz w:val="24"/>
          <w:szCs w:val="24"/>
          <w:vertAlign w:val="superscript"/>
        </w:rPr>
        <w:t>3</w:t>
      </w:r>
      <w:r w:rsidR="00F37497" w:rsidRPr="005B54A3">
        <w:rPr>
          <w:sz w:val="24"/>
          <w:szCs w:val="24"/>
        </w:rPr>
        <w:t>)</w:t>
      </w:r>
      <w:r w:rsidRPr="005B54A3">
        <w:rPr>
          <w:sz w:val="24"/>
          <w:szCs w:val="24"/>
        </w:rPr>
        <w:t xml:space="preserve"> but different </w:t>
      </w:r>
      <w:r w:rsidR="003A344F" w:rsidRPr="005B54A3">
        <w:rPr>
          <w:sz w:val="24"/>
          <w:szCs w:val="24"/>
        </w:rPr>
        <w:t>fill</w:t>
      </w:r>
      <w:r w:rsidRPr="005B54A3">
        <w:rPr>
          <w:sz w:val="24"/>
          <w:szCs w:val="24"/>
        </w:rPr>
        <w:t xml:space="preserve"> densities.</w:t>
      </w:r>
    </w:p>
    <w:p w:rsidR="00820835" w:rsidRPr="005B54A3" w:rsidRDefault="00820835">
      <w:pPr>
        <w:rPr>
          <w:sz w:val="24"/>
          <w:szCs w:val="24"/>
        </w:rPr>
      </w:pPr>
      <w:r w:rsidRPr="005B54A3">
        <w:rPr>
          <w:sz w:val="24"/>
          <w:szCs w:val="24"/>
        </w:rPr>
        <w:tab/>
        <w:t>Red- 10%</w:t>
      </w:r>
      <w:r w:rsidR="00F37497" w:rsidRPr="005B54A3">
        <w:rPr>
          <w:sz w:val="24"/>
          <w:szCs w:val="24"/>
        </w:rPr>
        <w:t xml:space="preserve"> </w:t>
      </w:r>
      <w:r w:rsidR="00BE32E5" w:rsidRPr="005B54A3">
        <w:rPr>
          <w:sz w:val="24"/>
          <w:szCs w:val="24"/>
        </w:rPr>
        <w:tab/>
        <w:t xml:space="preserve"> </w:t>
      </w:r>
      <w:r w:rsidRPr="005B54A3">
        <w:rPr>
          <w:sz w:val="24"/>
          <w:szCs w:val="24"/>
        </w:rPr>
        <w:t>White-30%</w:t>
      </w:r>
      <w:r w:rsidR="00BE32E5" w:rsidRPr="005B54A3">
        <w:rPr>
          <w:sz w:val="24"/>
          <w:szCs w:val="24"/>
        </w:rPr>
        <w:tab/>
        <w:t xml:space="preserve">     </w:t>
      </w:r>
      <w:r w:rsidRPr="005B54A3">
        <w:rPr>
          <w:sz w:val="24"/>
          <w:szCs w:val="24"/>
        </w:rPr>
        <w:t>Blue- 50%</w:t>
      </w:r>
    </w:p>
    <w:p w:rsidR="00820835" w:rsidRPr="005B54A3" w:rsidRDefault="00195914">
      <w:pPr>
        <w:rPr>
          <w:sz w:val="24"/>
          <w:szCs w:val="24"/>
        </w:rPr>
      </w:pPr>
      <w:r w:rsidRPr="005B54A3">
        <w:rPr>
          <w:sz w:val="24"/>
          <w:szCs w:val="24"/>
        </w:rPr>
        <w:t>-</w:t>
      </w:r>
      <w:r w:rsidR="00820835" w:rsidRPr="005B54A3">
        <w:rPr>
          <w:sz w:val="24"/>
          <w:szCs w:val="24"/>
        </w:rPr>
        <w:t>Triple beam balance</w:t>
      </w:r>
    </w:p>
    <w:p w:rsidR="00705A22" w:rsidRPr="005B54A3" w:rsidRDefault="00195914">
      <w:pPr>
        <w:rPr>
          <w:sz w:val="24"/>
          <w:szCs w:val="24"/>
        </w:rPr>
      </w:pPr>
      <w:r w:rsidRPr="005B54A3">
        <w:rPr>
          <w:sz w:val="24"/>
          <w:szCs w:val="24"/>
        </w:rPr>
        <w:t>-</w:t>
      </w:r>
      <w:r w:rsidR="00705A22" w:rsidRPr="005B54A3">
        <w:rPr>
          <w:sz w:val="24"/>
          <w:szCs w:val="24"/>
        </w:rPr>
        <w:t>Graduated cylinder (100 ml)</w:t>
      </w:r>
    </w:p>
    <w:p w:rsidR="00820835" w:rsidRPr="005B54A3" w:rsidRDefault="00820835" w:rsidP="00820835">
      <w:pPr>
        <w:rPr>
          <w:sz w:val="24"/>
          <w:szCs w:val="24"/>
        </w:rPr>
      </w:pPr>
      <w:r w:rsidRPr="005B54A3">
        <w:rPr>
          <w:sz w:val="24"/>
          <w:szCs w:val="24"/>
        </w:rPr>
        <w:t>-</w:t>
      </w:r>
      <w:r w:rsidR="00195914" w:rsidRPr="005B54A3">
        <w:rPr>
          <w:sz w:val="24"/>
          <w:szCs w:val="24"/>
        </w:rPr>
        <w:t xml:space="preserve"> 3 </w:t>
      </w:r>
      <w:r w:rsidRPr="005B54A3">
        <w:rPr>
          <w:sz w:val="24"/>
          <w:szCs w:val="24"/>
        </w:rPr>
        <w:t>Pasco wireless temperature probe</w:t>
      </w:r>
      <w:r w:rsidR="00195914" w:rsidRPr="005B54A3">
        <w:rPr>
          <w:sz w:val="24"/>
          <w:szCs w:val="24"/>
        </w:rPr>
        <w:t>s</w:t>
      </w:r>
    </w:p>
    <w:p w:rsidR="00820835" w:rsidRPr="005B54A3" w:rsidRDefault="00195914" w:rsidP="00820835">
      <w:pPr>
        <w:rPr>
          <w:sz w:val="24"/>
          <w:szCs w:val="24"/>
        </w:rPr>
      </w:pPr>
      <w:r w:rsidRPr="005B54A3">
        <w:rPr>
          <w:sz w:val="24"/>
          <w:szCs w:val="24"/>
        </w:rPr>
        <w:t>-</w:t>
      </w:r>
      <w:r w:rsidR="00820835" w:rsidRPr="005B54A3">
        <w:rPr>
          <w:sz w:val="24"/>
          <w:szCs w:val="24"/>
        </w:rPr>
        <w:t>Water (tap)</w:t>
      </w:r>
    </w:p>
    <w:p w:rsidR="00820835" w:rsidRPr="005B54A3" w:rsidRDefault="00195914" w:rsidP="00820835">
      <w:pPr>
        <w:rPr>
          <w:sz w:val="24"/>
          <w:szCs w:val="24"/>
        </w:rPr>
      </w:pPr>
      <w:r w:rsidRPr="005B54A3">
        <w:rPr>
          <w:sz w:val="24"/>
          <w:szCs w:val="24"/>
        </w:rPr>
        <w:t>-</w:t>
      </w:r>
      <w:r w:rsidR="00820835" w:rsidRPr="005B54A3">
        <w:rPr>
          <w:sz w:val="24"/>
          <w:szCs w:val="24"/>
        </w:rPr>
        <w:t>Microwave to heat water</w:t>
      </w:r>
    </w:p>
    <w:p w:rsidR="00820835" w:rsidRPr="005B54A3" w:rsidRDefault="00195914" w:rsidP="00820835">
      <w:pPr>
        <w:rPr>
          <w:sz w:val="24"/>
          <w:szCs w:val="24"/>
        </w:rPr>
      </w:pPr>
      <w:r w:rsidRPr="005B54A3">
        <w:rPr>
          <w:sz w:val="24"/>
          <w:szCs w:val="24"/>
        </w:rPr>
        <w:t>-</w:t>
      </w:r>
      <w:r w:rsidR="00820835" w:rsidRPr="005B54A3">
        <w:rPr>
          <w:sz w:val="24"/>
          <w:szCs w:val="24"/>
        </w:rPr>
        <w:t xml:space="preserve">Computer with Sparkvue  </w:t>
      </w:r>
      <w:r w:rsidR="00705A22" w:rsidRPr="005B54A3">
        <w:rPr>
          <w:sz w:val="24"/>
          <w:szCs w:val="24"/>
        </w:rPr>
        <w:t>t</w:t>
      </w:r>
      <w:r w:rsidR="00820835" w:rsidRPr="005B54A3">
        <w:rPr>
          <w:sz w:val="24"/>
          <w:szCs w:val="24"/>
        </w:rPr>
        <w:t>o record data</w:t>
      </w:r>
    </w:p>
    <w:p w:rsidR="0071227F" w:rsidRDefault="00195914" w:rsidP="00820835">
      <w:pPr>
        <w:rPr>
          <w:sz w:val="24"/>
          <w:szCs w:val="24"/>
        </w:rPr>
      </w:pPr>
      <w:r w:rsidRPr="005B54A3">
        <w:rPr>
          <w:sz w:val="24"/>
          <w:szCs w:val="24"/>
        </w:rPr>
        <w:t>-C</w:t>
      </w:r>
      <w:r w:rsidR="0071227F" w:rsidRPr="005B54A3">
        <w:rPr>
          <w:sz w:val="24"/>
          <w:szCs w:val="24"/>
        </w:rPr>
        <w:t xml:space="preserve">ontainer to heat 300 ml of water </w:t>
      </w:r>
    </w:p>
    <w:p w:rsidR="00F37497" w:rsidRPr="005B54A3" w:rsidRDefault="00BE32E5" w:rsidP="00BE32E5">
      <w:pPr>
        <w:spacing w:after="0" w:line="240" w:lineRule="auto"/>
        <w:rPr>
          <w:b/>
          <w:sz w:val="24"/>
          <w:szCs w:val="24"/>
        </w:rPr>
      </w:pPr>
      <w:r w:rsidRPr="005B54A3">
        <w:rPr>
          <w:b/>
          <w:sz w:val="24"/>
          <w:szCs w:val="24"/>
        </w:rPr>
        <w:t>P</w:t>
      </w:r>
      <w:r w:rsidR="00F37497" w:rsidRPr="005B54A3">
        <w:rPr>
          <w:b/>
          <w:sz w:val="24"/>
          <w:szCs w:val="24"/>
        </w:rPr>
        <w:t>rocedure</w:t>
      </w:r>
    </w:p>
    <w:p w:rsidR="00195914" w:rsidRPr="005B54A3" w:rsidRDefault="00F37497" w:rsidP="00BE32E5">
      <w:pPr>
        <w:pStyle w:val="ListParagraph"/>
        <w:numPr>
          <w:ilvl w:val="0"/>
          <w:numId w:val="3"/>
        </w:numPr>
        <w:spacing w:after="0" w:line="240" w:lineRule="auto"/>
        <w:rPr>
          <w:sz w:val="24"/>
          <w:szCs w:val="24"/>
        </w:rPr>
      </w:pPr>
      <w:r w:rsidRPr="005B54A3">
        <w:rPr>
          <w:sz w:val="24"/>
          <w:szCs w:val="24"/>
        </w:rPr>
        <w:t>All 3 cups were printed</w:t>
      </w:r>
      <w:r w:rsidR="00705A22" w:rsidRPr="005B54A3">
        <w:rPr>
          <w:sz w:val="24"/>
          <w:szCs w:val="24"/>
        </w:rPr>
        <w:t xml:space="preserve"> on the 3D printer. </w:t>
      </w:r>
      <w:r w:rsidR="008B3815" w:rsidRPr="005B54A3">
        <w:rPr>
          <w:sz w:val="24"/>
          <w:szCs w:val="24"/>
        </w:rPr>
        <w:t xml:space="preserve">All were printed with identical dimensions but the </w:t>
      </w:r>
      <w:r w:rsidR="00705A22" w:rsidRPr="005B54A3">
        <w:rPr>
          <w:sz w:val="24"/>
          <w:szCs w:val="24"/>
        </w:rPr>
        <w:t xml:space="preserve">fill densities </w:t>
      </w:r>
      <w:r w:rsidR="008B3815" w:rsidRPr="005B54A3">
        <w:rPr>
          <w:sz w:val="24"/>
          <w:szCs w:val="24"/>
        </w:rPr>
        <w:t>and color</w:t>
      </w:r>
      <w:r w:rsidR="00705A22" w:rsidRPr="005B54A3">
        <w:rPr>
          <w:sz w:val="24"/>
          <w:szCs w:val="24"/>
        </w:rPr>
        <w:t>.  Then their masses were measured using a triple beam balance</w:t>
      </w:r>
      <w:r w:rsidR="008B3815" w:rsidRPr="005B54A3">
        <w:rPr>
          <w:sz w:val="24"/>
          <w:szCs w:val="24"/>
        </w:rPr>
        <w:t xml:space="preserve"> and all measurements were recorded in the table below</w:t>
      </w:r>
      <w:r w:rsidR="00705A22" w:rsidRPr="005B54A3">
        <w:rPr>
          <w:sz w:val="24"/>
          <w:szCs w:val="24"/>
        </w:rPr>
        <w:t xml:space="preserve">. </w:t>
      </w:r>
    </w:p>
    <w:tbl>
      <w:tblPr>
        <w:tblStyle w:val="TableGrid"/>
        <w:tblW w:w="0" w:type="auto"/>
        <w:tblInd w:w="828" w:type="dxa"/>
        <w:tblLook w:val="04A0" w:firstRow="1" w:lastRow="0" w:firstColumn="1" w:lastColumn="0" w:noHBand="0" w:noVBand="1"/>
      </w:tblPr>
      <w:tblGrid>
        <w:gridCol w:w="1260"/>
        <w:gridCol w:w="1800"/>
        <w:gridCol w:w="1718"/>
        <w:gridCol w:w="2152"/>
        <w:gridCol w:w="1818"/>
      </w:tblGrid>
      <w:tr w:rsidR="00195914" w:rsidRPr="005B54A3" w:rsidTr="00DB2E92">
        <w:tc>
          <w:tcPr>
            <w:tcW w:w="1260" w:type="dxa"/>
          </w:tcPr>
          <w:p w:rsidR="00195914" w:rsidRPr="005B54A3" w:rsidRDefault="00195914" w:rsidP="00E8347D">
            <w:pPr>
              <w:jc w:val="center"/>
              <w:rPr>
                <w:b/>
                <w:sz w:val="24"/>
                <w:szCs w:val="24"/>
              </w:rPr>
            </w:pPr>
            <w:r w:rsidRPr="005B54A3">
              <w:rPr>
                <w:b/>
                <w:sz w:val="24"/>
                <w:szCs w:val="24"/>
              </w:rPr>
              <w:t>Cup</w:t>
            </w:r>
          </w:p>
        </w:tc>
        <w:tc>
          <w:tcPr>
            <w:tcW w:w="1800" w:type="dxa"/>
          </w:tcPr>
          <w:p w:rsidR="00195914" w:rsidRPr="005B54A3" w:rsidRDefault="00195914" w:rsidP="00E8347D">
            <w:pPr>
              <w:jc w:val="center"/>
              <w:rPr>
                <w:b/>
                <w:sz w:val="24"/>
                <w:szCs w:val="24"/>
              </w:rPr>
            </w:pPr>
            <w:r w:rsidRPr="005B54A3">
              <w:rPr>
                <w:b/>
                <w:sz w:val="24"/>
                <w:szCs w:val="24"/>
              </w:rPr>
              <w:t>Fill Density</w:t>
            </w:r>
          </w:p>
        </w:tc>
        <w:tc>
          <w:tcPr>
            <w:tcW w:w="1718" w:type="dxa"/>
          </w:tcPr>
          <w:p w:rsidR="00195914" w:rsidRPr="005B54A3" w:rsidRDefault="00195914" w:rsidP="00E8347D">
            <w:pPr>
              <w:jc w:val="center"/>
              <w:rPr>
                <w:b/>
                <w:sz w:val="24"/>
                <w:szCs w:val="24"/>
              </w:rPr>
            </w:pPr>
            <w:r w:rsidRPr="005B54A3">
              <w:rPr>
                <w:b/>
                <w:sz w:val="24"/>
                <w:szCs w:val="24"/>
              </w:rPr>
              <w:t>Mass (g)</w:t>
            </w:r>
          </w:p>
        </w:tc>
        <w:tc>
          <w:tcPr>
            <w:tcW w:w="2152" w:type="dxa"/>
          </w:tcPr>
          <w:p w:rsidR="00195914" w:rsidRPr="005B54A3" w:rsidRDefault="00DB2E92" w:rsidP="00DB2E92">
            <w:pPr>
              <w:jc w:val="center"/>
              <w:rPr>
                <w:b/>
                <w:sz w:val="24"/>
                <w:szCs w:val="24"/>
              </w:rPr>
            </w:pPr>
            <w:r w:rsidRPr="005B54A3">
              <w:rPr>
                <w:b/>
                <w:sz w:val="24"/>
                <w:szCs w:val="24"/>
              </w:rPr>
              <w:t>Total</w:t>
            </w:r>
            <w:r w:rsidR="00F75EC1" w:rsidRPr="005B54A3">
              <w:rPr>
                <w:b/>
                <w:sz w:val="24"/>
                <w:szCs w:val="24"/>
              </w:rPr>
              <w:t xml:space="preserve"> </w:t>
            </w:r>
            <w:r w:rsidR="00195914" w:rsidRPr="005B54A3">
              <w:rPr>
                <w:b/>
                <w:sz w:val="24"/>
                <w:szCs w:val="24"/>
              </w:rPr>
              <w:t>Volume</w:t>
            </w:r>
            <w:r w:rsidR="008B3815" w:rsidRPr="005B54A3">
              <w:rPr>
                <w:b/>
                <w:sz w:val="24"/>
                <w:szCs w:val="24"/>
              </w:rPr>
              <w:t>*</w:t>
            </w:r>
            <w:r w:rsidR="00195914" w:rsidRPr="005B54A3">
              <w:rPr>
                <w:b/>
                <w:sz w:val="24"/>
                <w:szCs w:val="24"/>
              </w:rPr>
              <w:t xml:space="preserve"> (</w:t>
            </w:r>
            <w:r w:rsidRPr="005B54A3">
              <w:rPr>
                <w:b/>
                <w:sz w:val="24"/>
                <w:szCs w:val="24"/>
              </w:rPr>
              <w:t>mL</w:t>
            </w:r>
            <w:r w:rsidR="00195914" w:rsidRPr="005B54A3">
              <w:rPr>
                <w:b/>
                <w:sz w:val="24"/>
                <w:szCs w:val="24"/>
              </w:rPr>
              <w:t>)</w:t>
            </w:r>
          </w:p>
        </w:tc>
        <w:tc>
          <w:tcPr>
            <w:tcW w:w="1818" w:type="dxa"/>
          </w:tcPr>
          <w:p w:rsidR="00195914" w:rsidRPr="005B54A3" w:rsidRDefault="00195914" w:rsidP="00E8347D">
            <w:pPr>
              <w:jc w:val="center"/>
              <w:rPr>
                <w:b/>
                <w:sz w:val="24"/>
                <w:szCs w:val="24"/>
              </w:rPr>
            </w:pPr>
            <w:r w:rsidRPr="005B54A3">
              <w:rPr>
                <w:b/>
                <w:sz w:val="24"/>
                <w:szCs w:val="24"/>
              </w:rPr>
              <w:t>Density</w:t>
            </w:r>
            <w:r w:rsidR="00DB2E92" w:rsidRPr="005B54A3">
              <w:rPr>
                <w:b/>
                <w:sz w:val="24"/>
                <w:szCs w:val="24"/>
              </w:rPr>
              <w:t xml:space="preserve"> (g/mL)</w:t>
            </w:r>
          </w:p>
        </w:tc>
      </w:tr>
      <w:tr w:rsidR="00195914" w:rsidRPr="005B54A3" w:rsidTr="00DB2E92">
        <w:tc>
          <w:tcPr>
            <w:tcW w:w="1260" w:type="dxa"/>
          </w:tcPr>
          <w:p w:rsidR="00195914" w:rsidRPr="005B54A3" w:rsidRDefault="00195914" w:rsidP="00E8347D">
            <w:pPr>
              <w:rPr>
                <w:b/>
                <w:sz w:val="24"/>
                <w:szCs w:val="24"/>
              </w:rPr>
            </w:pPr>
            <w:r w:rsidRPr="005B54A3">
              <w:rPr>
                <w:b/>
                <w:sz w:val="24"/>
                <w:szCs w:val="24"/>
              </w:rPr>
              <w:t>Blue</w:t>
            </w:r>
          </w:p>
        </w:tc>
        <w:tc>
          <w:tcPr>
            <w:tcW w:w="1800" w:type="dxa"/>
          </w:tcPr>
          <w:p w:rsidR="00195914" w:rsidRPr="005B54A3" w:rsidRDefault="00195914" w:rsidP="00E8347D">
            <w:pPr>
              <w:jc w:val="center"/>
              <w:rPr>
                <w:b/>
                <w:sz w:val="24"/>
                <w:szCs w:val="24"/>
              </w:rPr>
            </w:pPr>
            <w:r w:rsidRPr="005B54A3">
              <w:rPr>
                <w:b/>
                <w:sz w:val="24"/>
                <w:szCs w:val="24"/>
              </w:rPr>
              <w:t>50%</w:t>
            </w:r>
          </w:p>
        </w:tc>
        <w:tc>
          <w:tcPr>
            <w:tcW w:w="1718" w:type="dxa"/>
          </w:tcPr>
          <w:p w:rsidR="00195914" w:rsidRPr="005B54A3" w:rsidRDefault="00195914" w:rsidP="00E8347D">
            <w:pPr>
              <w:jc w:val="center"/>
              <w:rPr>
                <w:b/>
                <w:sz w:val="24"/>
                <w:szCs w:val="24"/>
              </w:rPr>
            </w:pPr>
            <w:r w:rsidRPr="005B54A3">
              <w:rPr>
                <w:b/>
                <w:sz w:val="24"/>
                <w:szCs w:val="24"/>
              </w:rPr>
              <w:t>69.2</w:t>
            </w:r>
          </w:p>
        </w:tc>
        <w:tc>
          <w:tcPr>
            <w:tcW w:w="2152" w:type="dxa"/>
          </w:tcPr>
          <w:p w:rsidR="00195914" w:rsidRPr="005B54A3" w:rsidRDefault="00F75EC1" w:rsidP="00E8347D">
            <w:pPr>
              <w:jc w:val="center"/>
              <w:rPr>
                <w:b/>
                <w:sz w:val="24"/>
                <w:szCs w:val="24"/>
              </w:rPr>
            </w:pPr>
            <w:r w:rsidRPr="005B54A3">
              <w:rPr>
                <w:b/>
                <w:sz w:val="24"/>
                <w:szCs w:val="24"/>
              </w:rPr>
              <w:t>249.3</w:t>
            </w:r>
          </w:p>
        </w:tc>
        <w:tc>
          <w:tcPr>
            <w:tcW w:w="1818" w:type="dxa"/>
          </w:tcPr>
          <w:p w:rsidR="00195914" w:rsidRPr="005B54A3" w:rsidRDefault="00DB2E92" w:rsidP="00E8347D">
            <w:pPr>
              <w:jc w:val="center"/>
              <w:rPr>
                <w:b/>
                <w:sz w:val="24"/>
                <w:szCs w:val="24"/>
              </w:rPr>
            </w:pPr>
            <w:r w:rsidRPr="005B54A3">
              <w:rPr>
                <w:b/>
                <w:sz w:val="24"/>
                <w:szCs w:val="24"/>
              </w:rPr>
              <w:t>0.278</w:t>
            </w:r>
          </w:p>
        </w:tc>
      </w:tr>
      <w:tr w:rsidR="00195914" w:rsidRPr="005B54A3" w:rsidTr="00DB2E92">
        <w:tc>
          <w:tcPr>
            <w:tcW w:w="1260" w:type="dxa"/>
          </w:tcPr>
          <w:p w:rsidR="00195914" w:rsidRPr="005B54A3" w:rsidRDefault="00195914" w:rsidP="00E8347D">
            <w:pPr>
              <w:rPr>
                <w:b/>
                <w:sz w:val="24"/>
                <w:szCs w:val="24"/>
              </w:rPr>
            </w:pPr>
            <w:r w:rsidRPr="005B54A3">
              <w:rPr>
                <w:b/>
                <w:sz w:val="24"/>
                <w:szCs w:val="24"/>
              </w:rPr>
              <w:t xml:space="preserve">White </w:t>
            </w:r>
          </w:p>
        </w:tc>
        <w:tc>
          <w:tcPr>
            <w:tcW w:w="1800" w:type="dxa"/>
          </w:tcPr>
          <w:p w:rsidR="00195914" w:rsidRPr="005B54A3" w:rsidRDefault="00195914" w:rsidP="00E8347D">
            <w:pPr>
              <w:jc w:val="center"/>
              <w:rPr>
                <w:b/>
                <w:sz w:val="24"/>
                <w:szCs w:val="24"/>
              </w:rPr>
            </w:pPr>
            <w:r w:rsidRPr="005B54A3">
              <w:rPr>
                <w:b/>
                <w:sz w:val="24"/>
                <w:szCs w:val="24"/>
              </w:rPr>
              <w:t>30%</w:t>
            </w:r>
          </w:p>
        </w:tc>
        <w:tc>
          <w:tcPr>
            <w:tcW w:w="1718" w:type="dxa"/>
          </w:tcPr>
          <w:p w:rsidR="00195914" w:rsidRPr="005B54A3" w:rsidRDefault="00195914" w:rsidP="00E8347D">
            <w:pPr>
              <w:jc w:val="center"/>
              <w:rPr>
                <w:b/>
                <w:sz w:val="24"/>
                <w:szCs w:val="24"/>
              </w:rPr>
            </w:pPr>
            <w:r w:rsidRPr="005B54A3">
              <w:rPr>
                <w:b/>
                <w:sz w:val="24"/>
                <w:szCs w:val="24"/>
              </w:rPr>
              <w:t>56.15</w:t>
            </w:r>
          </w:p>
        </w:tc>
        <w:tc>
          <w:tcPr>
            <w:tcW w:w="2152" w:type="dxa"/>
          </w:tcPr>
          <w:p w:rsidR="00195914" w:rsidRPr="005B54A3" w:rsidRDefault="00F75EC1" w:rsidP="00E8347D">
            <w:pPr>
              <w:jc w:val="center"/>
              <w:rPr>
                <w:b/>
                <w:sz w:val="24"/>
                <w:szCs w:val="24"/>
              </w:rPr>
            </w:pPr>
            <w:r w:rsidRPr="005B54A3">
              <w:rPr>
                <w:b/>
                <w:sz w:val="24"/>
                <w:szCs w:val="24"/>
              </w:rPr>
              <w:t>249.3</w:t>
            </w:r>
          </w:p>
        </w:tc>
        <w:tc>
          <w:tcPr>
            <w:tcW w:w="1818" w:type="dxa"/>
          </w:tcPr>
          <w:p w:rsidR="00195914" w:rsidRPr="005B54A3" w:rsidRDefault="00DB2E92" w:rsidP="00E8347D">
            <w:pPr>
              <w:jc w:val="center"/>
              <w:rPr>
                <w:b/>
                <w:sz w:val="24"/>
                <w:szCs w:val="24"/>
              </w:rPr>
            </w:pPr>
            <w:r w:rsidRPr="005B54A3">
              <w:rPr>
                <w:b/>
                <w:sz w:val="24"/>
                <w:szCs w:val="24"/>
              </w:rPr>
              <w:t>0.225</w:t>
            </w:r>
          </w:p>
        </w:tc>
      </w:tr>
      <w:tr w:rsidR="00195914" w:rsidRPr="005B54A3" w:rsidTr="00DB2E92">
        <w:tc>
          <w:tcPr>
            <w:tcW w:w="1260" w:type="dxa"/>
          </w:tcPr>
          <w:p w:rsidR="00195914" w:rsidRPr="005B54A3" w:rsidRDefault="00195914" w:rsidP="00E8347D">
            <w:pPr>
              <w:rPr>
                <w:b/>
                <w:sz w:val="24"/>
                <w:szCs w:val="24"/>
              </w:rPr>
            </w:pPr>
            <w:r w:rsidRPr="005B54A3">
              <w:rPr>
                <w:b/>
                <w:sz w:val="24"/>
                <w:szCs w:val="24"/>
              </w:rPr>
              <w:t xml:space="preserve">Red </w:t>
            </w:r>
          </w:p>
        </w:tc>
        <w:tc>
          <w:tcPr>
            <w:tcW w:w="1800" w:type="dxa"/>
          </w:tcPr>
          <w:p w:rsidR="00195914" w:rsidRPr="005B54A3" w:rsidRDefault="00195914" w:rsidP="00E8347D">
            <w:pPr>
              <w:jc w:val="center"/>
              <w:rPr>
                <w:b/>
                <w:sz w:val="24"/>
                <w:szCs w:val="24"/>
              </w:rPr>
            </w:pPr>
            <w:r w:rsidRPr="005B54A3">
              <w:rPr>
                <w:b/>
                <w:sz w:val="24"/>
                <w:szCs w:val="24"/>
              </w:rPr>
              <w:t>10%</w:t>
            </w:r>
          </w:p>
        </w:tc>
        <w:tc>
          <w:tcPr>
            <w:tcW w:w="1718" w:type="dxa"/>
          </w:tcPr>
          <w:p w:rsidR="00195914" w:rsidRPr="005B54A3" w:rsidRDefault="00195914" w:rsidP="00E8347D">
            <w:pPr>
              <w:jc w:val="center"/>
              <w:rPr>
                <w:b/>
                <w:sz w:val="24"/>
                <w:szCs w:val="24"/>
              </w:rPr>
            </w:pPr>
            <w:r w:rsidRPr="005B54A3">
              <w:rPr>
                <w:b/>
                <w:sz w:val="24"/>
                <w:szCs w:val="24"/>
              </w:rPr>
              <w:t>40.3</w:t>
            </w:r>
          </w:p>
        </w:tc>
        <w:tc>
          <w:tcPr>
            <w:tcW w:w="2152" w:type="dxa"/>
          </w:tcPr>
          <w:p w:rsidR="00195914" w:rsidRPr="005B54A3" w:rsidRDefault="00F75EC1" w:rsidP="00E8347D">
            <w:pPr>
              <w:jc w:val="center"/>
              <w:rPr>
                <w:b/>
                <w:sz w:val="24"/>
                <w:szCs w:val="24"/>
              </w:rPr>
            </w:pPr>
            <w:r w:rsidRPr="005B54A3">
              <w:rPr>
                <w:b/>
                <w:sz w:val="24"/>
                <w:szCs w:val="24"/>
              </w:rPr>
              <w:t>249.3</w:t>
            </w:r>
          </w:p>
        </w:tc>
        <w:tc>
          <w:tcPr>
            <w:tcW w:w="1818" w:type="dxa"/>
          </w:tcPr>
          <w:p w:rsidR="00195914" w:rsidRPr="005B54A3" w:rsidRDefault="00F75EC1" w:rsidP="00E8347D">
            <w:pPr>
              <w:jc w:val="center"/>
              <w:rPr>
                <w:b/>
                <w:sz w:val="24"/>
                <w:szCs w:val="24"/>
              </w:rPr>
            </w:pPr>
            <w:r w:rsidRPr="005B54A3">
              <w:rPr>
                <w:b/>
                <w:sz w:val="24"/>
                <w:szCs w:val="24"/>
              </w:rPr>
              <w:t>0.162</w:t>
            </w:r>
          </w:p>
        </w:tc>
      </w:tr>
    </w:tbl>
    <w:p w:rsidR="00991174" w:rsidRPr="005B54A3" w:rsidRDefault="00DB2E92" w:rsidP="00364CBF">
      <w:pPr>
        <w:pStyle w:val="ListParagraph"/>
        <w:spacing w:after="0" w:line="240" w:lineRule="auto"/>
        <w:rPr>
          <w:sz w:val="24"/>
          <w:szCs w:val="24"/>
        </w:rPr>
      </w:pPr>
      <w:r w:rsidRPr="005B54A3">
        <w:rPr>
          <w:sz w:val="24"/>
          <w:szCs w:val="24"/>
        </w:rPr>
        <w:lastRenderedPageBreak/>
        <w:t>*</w:t>
      </w:r>
      <w:r w:rsidR="008B3815" w:rsidRPr="005B54A3">
        <w:rPr>
          <w:sz w:val="24"/>
          <w:szCs w:val="24"/>
        </w:rPr>
        <w:t xml:space="preserve">The </w:t>
      </w:r>
      <w:r w:rsidR="00F20A6A" w:rsidRPr="005B54A3">
        <w:rPr>
          <w:sz w:val="24"/>
          <w:szCs w:val="24"/>
        </w:rPr>
        <w:t>external</w:t>
      </w:r>
      <w:r w:rsidR="00705A22" w:rsidRPr="005B54A3">
        <w:rPr>
          <w:sz w:val="24"/>
          <w:szCs w:val="24"/>
        </w:rPr>
        <w:t xml:space="preserve"> volume according to the printing program was 377.3 cm</w:t>
      </w:r>
      <w:r w:rsidR="00705A22" w:rsidRPr="005B54A3">
        <w:rPr>
          <w:sz w:val="24"/>
          <w:szCs w:val="24"/>
          <w:vertAlign w:val="superscript"/>
        </w:rPr>
        <w:t xml:space="preserve">3 </w:t>
      </w:r>
      <w:r w:rsidR="00705A22" w:rsidRPr="005B54A3">
        <w:rPr>
          <w:sz w:val="24"/>
          <w:szCs w:val="24"/>
        </w:rPr>
        <w:t>for each cup. Each cup’s internal volume was measured at 128 ml (cm</w:t>
      </w:r>
      <w:r w:rsidR="00705A22" w:rsidRPr="005B54A3">
        <w:rPr>
          <w:sz w:val="24"/>
          <w:szCs w:val="24"/>
          <w:vertAlign w:val="superscript"/>
        </w:rPr>
        <w:t>3</w:t>
      </w:r>
      <w:r w:rsidR="00705A22" w:rsidRPr="005B54A3">
        <w:rPr>
          <w:sz w:val="24"/>
          <w:szCs w:val="24"/>
        </w:rPr>
        <w:t>) using a graduated cylinder.</w:t>
      </w:r>
      <w:r w:rsidR="00F20A6A" w:rsidRPr="005B54A3">
        <w:rPr>
          <w:sz w:val="24"/>
          <w:szCs w:val="24"/>
        </w:rPr>
        <w:t xml:space="preserve"> </w:t>
      </w:r>
      <w:r w:rsidR="008B3815" w:rsidRPr="005B54A3">
        <w:rPr>
          <w:sz w:val="24"/>
          <w:szCs w:val="24"/>
        </w:rPr>
        <w:t xml:space="preserve">The cups’ total volume </w:t>
      </w:r>
      <w:r w:rsidR="00F20A6A" w:rsidRPr="005B54A3">
        <w:rPr>
          <w:sz w:val="24"/>
          <w:szCs w:val="24"/>
        </w:rPr>
        <w:t xml:space="preserve">= external volume – internal volume </w:t>
      </w:r>
      <w:r w:rsidR="008B3815" w:rsidRPr="005B54A3">
        <w:rPr>
          <w:sz w:val="24"/>
          <w:szCs w:val="24"/>
        </w:rPr>
        <w:t>(</w:t>
      </w:r>
      <w:r w:rsidR="00F20A6A" w:rsidRPr="005B54A3">
        <w:rPr>
          <w:sz w:val="24"/>
          <w:szCs w:val="24"/>
        </w:rPr>
        <w:t>377.3 – 128</w:t>
      </w:r>
      <w:r w:rsidR="008B3815" w:rsidRPr="005B54A3">
        <w:rPr>
          <w:sz w:val="24"/>
          <w:szCs w:val="24"/>
        </w:rPr>
        <w:t xml:space="preserve"> = </w:t>
      </w:r>
      <w:r w:rsidR="00F20A6A" w:rsidRPr="005B54A3">
        <w:rPr>
          <w:sz w:val="24"/>
          <w:szCs w:val="24"/>
        </w:rPr>
        <w:t xml:space="preserve"> 249.3 ml</w:t>
      </w:r>
      <w:r w:rsidRPr="005B54A3">
        <w:rPr>
          <w:sz w:val="24"/>
          <w:szCs w:val="24"/>
        </w:rPr>
        <w:t>/</w:t>
      </w:r>
      <w:r w:rsidR="00F20A6A" w:rsidRPr="005B54A3">
        <w:rPr>
          <w:sz w:val="24"/>
          <w:szCs w:val="24"/>
        </w:rPr>
        <w:t>cm</w:t>
      </w:r>
      <w:r w:rsidR="00F20A6A" w:rsidRPr="005B54A3">
        <w:rPr>
          <w:sz w:val="24"/>
          <w:szCs w:val="24"/>
          <w:vertAlign w:val="superscript"/>
        </w:rPr>
        <w:t>3</w:t>
      </w:r>
      <w:r w:rsidRPr="005B54A3">
        <w:rPr>
          <w:sz w:val="24"/>
          <w:szCs w:val="24"/>
        </w:rPr>
        <w:t>)</w:t>
      </w:r>
      <w:r w:rsidR="00F20A6A" w:rsidRPr="005B54A3">
        <w:rPr>
          <w:sz w:val="24"/>
          <w:szCs w:val="24"/>
        </w:rPr>
        <w:t xml:space="preserve">.    </w:t>
      </w:r>
    </w:p>
    <w:p w:rsidR="00C05CBE" w:rsidRPr="005B54A3" w:rsidRDefault="00C05CBE" w:rsidP="00364CBF">
      <w:pPr>
        <w:pStyle w:val="ListParagraph"/>
        <w:spacing w:after="0" w:line="240" w:lineRule="auto"/>
        <w:rPr>
          <w:sz w:val="24"/>
          <w:szCs w:val="24"/>
        </w:rPr>
      </w:pPr>
    </w:p>
    <w:p w:rsidR="00DB2E92" w:rsidRPr="005B54A3" w:rsidRDefault="0071227F" w:rsidP="00364CBF">
      <w:pPr>
        <w:pStyle w:val="ListParagraph"/>
        <w:numPr>
          <w:ilvl w:val="0"/>
          <w:numId w:val="3"/>
        </w:numPr>
        <w:spacing w:after="0" w:line="240" w:lineRule="auto"/>
        <w:rPr>
          <w:sz w:val="24"/>
          <w:szCs w:val="24"/>
        </w:rPr>
      </w:pPr>
      <w:r w:rsidRPr="005B54A3">
        <w:rPr>
          <w:sz w:val="24"/>
          <w:szCs w:val="24"/>
        </w:rPr>
        <w:t xml:space="preserve">300 ml water </w:t>
      </w:r>
      <w:r w:rsidR="00DB2E92" w:rsidRPr="005B54A3">
        <w:rPr>
          <w:sz w:val="24"/>
          <w:szCs w:val="24"/>
        </w:rPr>
        <w:t>was heated</w:t>
      </w:r>
      <w:r w:rsidRPr="005B54A3">
        <w:rPr>
          <w:sz w:val="24"/>
          <w:szCs w:val="24"/>
        </w:rPr>
        <w:t xml:space="preserve"> using a microwave in a microwave safe container</w:t>
      </w:r>
      <w:r w:rsidR="00CD3AF2" w:rsidRPr="005B54A3">
        <w:rPr>
          <w:sz w:val="24"/>
          <w:szCs w:val="24"/>
        </w:rPr>
        <w:t xml:space="preserve"> for 1 minute</w:t>
      </w:r>
      <w:r w:rsidRPr="005B54A3">
        <w:rPr>
          <w:sz w:val="24"/>
          <w:szCs w:val="24"/>
        </w:rPr>
        <w:t xml:space="preserve">.  100 ml </w:t>
      </w:r>
      <w:r w:rsidR="00DB2E92" w:rsidRPr="005B54A3">
        <w:rPr>
          <w:sz w:val="24"/>
          <w:szCs w:val="24"/>
        </w:rPr>
        <w:t xml:space="preserve">of heated water was poured </w:t>
      </w:r>
      <w:r w:rsidRPr="005B54A3">
        <w:rPr>
          <w:sz w:val="24"/>
          <w:szCs w:val="24"/>
        </w:rPr>
        <w:t xml:space="preserve">in each cup. </w:t>
      </w:r>
    </w:p>
    <w:p w:rsidR="00DB2E92" w:rsidRPr="005B54A3" w:rsidRDefault="00DB2E92" w:rsidP="00364CBF">
      <w:pPr>
        <w:pStyle w:val="ListParagraph"/>
        <w:spacing w:after="0" w:line="240" w:lineRule="auto"/>
        <w:rPr>
          <w:sz w:val="24"/>
          <w:szCs w:val="24"/>
        </w:rPr>
      </w:pPr>
    </w:p>
    <w:p w:rsidR="00DB2E92" w:rsidRPr="005B54A3" w:rsidRDefault="00DB2E92" w:rsidP="00364CBF">
      <w:pPr>
        <w:pStyle w:val="ListParagraph"/>
        <w:numPr>
          <w:ilvl w:val="0"/>
          <w:numId w:val="3"/>
        </w:numPr>
        <w:spacing w:after="0" w:line="240" w:lineRule="auto"/>
        <w:rPr>
          <w:sz w:val="24"/>
          <w:szCs w:val="24"/>
        </w:rPr>
      </w:pPr>
      <w:r w:rsidRPr="005B54A3">
        <w:rPr>
          <w:sz w:val="24"/>
          <w:szCs w:val="24"/>
        </w:rPr>
        <w:t xml:space="preserve">A </w:t>
      </w:r>
      <w:r w:rsidR="0071227F" w:rsidRPr="005B54A3">
        <w:rPr>
          <w:sz w:val="24"/>
          <w:szCs w:val="24"/>
        </w:rPr>
        <w:t xml:space="preserve">Pasco temperature probe </w:t>
      </w:r>
      <w:r w:rsidRPr="005B54A3">
        <w:rPr>
          <w:sz w:val="24"/>
          <w:szCs w:val="24"/>
        </w:rPr>
        <w:t xml:space="preserve">and </w:t>
      </w:r>
      <w:r w:rsidR="0071227F" w:rsidRPr="005B54A3">
        <w:rPr>
          <w:sz w:val="24"/>
          <w:szCs w:val="24"/>
        </w:rPr>
        <w:t xml:space="preserve">Sparkvue software </w:t>
      </w:r>
      <w:r w:rsidRPr="005B54A3">
        <w:rPr>
          <w:sz w:val="24"/>
          <w:szCs w:val="24"/>
        </w:rPr>
        <w:t>were placed into each cup. The initial temperature was recorded and then monitored for 10 minutes</w:t>
      </w:r>
      <w:r w:rsidR="0071227F" w:rsidRPr="005B54A3">
        <w:rPr>
          <w:sz w:val="24"/>
          <w:szCs w:val="24"/>
        </w:rPr>
        <w:t xml:space="preserve">. The </w:t>
      </w:r>
      <w:r w:rsidRPr="005B54A3">
        <w:rPr>
          <w:sz w:val="24"/>
          <w:szCs w:val="24"/>
        </w:rPr>
        <w:t xml:space="preserve">temperature data was recorded in graphs (see results). </w:t>
      </w:r>
    </w:p>
    <w:p w:rsidR="00DB2E92" w:rsidRPr="005B54A3" w:rsidRDefault="00DB2E92" w:rsidP="00364CBF">
      <w:pPr>
        <w:pStyle w:val="ListParagraph"/>
        <w:spacing w:after="0" w:line="240" w:lineRule="auto"/>
        <w:rPr>
          <w:sz w:val="24"/>
          <w:szCs w:val="24"/>
        </w:rPr>
      </w:pPr>
    </w:p>
    <w:p w:rsidR="0071227F" w:rsidRPr="005B54A3" w:rsidRDefault="00DB2E92" w:rsidP="00364CBF">
      <w:pPr>
        <w:pStyle w:val="ListParagraph"/>
        <w:numPr>
          <w:ilvl w:val="0"/>
          <w:numId w:val="3"/>
        </w:numPr>
        <w:spacing w:after="0" w:line="240" w:lineRule="auto"/>
        <w:rPr>
          <w:sz w:val="24"/>
          <w:szCs w:val="24"/>
        </w:rPr>
      </w:pPr>
      <w:r w:rsidRPr="005B54A3">
        <w:rPr>
          <w:sz w:val="24"/>
          <w:szCs w:val="24"/>
        </w:rPr>
        <w:t>Repeat steps 2– 3 two more times.</w:t>
      </w:r>
    </w:p>
    <w:p w:rsidR="00CD3AF2" w:rsidRPr="005B54A3" w:rsidRDefault="00CD3AF2" w:rsidP="00364CBF">
      <w:pPr>
        <w:pStyle w:val="ListParagraph"/>
        <w:spacing w:after="0" w:line="240" w:lineRule="auto"/>
        <w:rPr>
          <w:sz w:val="24"/>
          <w:szCs w:val="24"/>
        </w:rPr>
      </w:pPr>
    </w:p>
    <w:p w:rsidR="0071227F" w:rsidRPr="005B54A3" w:rsidRDefault="00DB2E92" w:rsidP="00364CBF">
      <w:pPr>
        <w:pStyle w:val="ListParagraph"/>
        <w:numPr>
          <w:ilvl w:val="0"/>
          <w:numId w:val="3"/>
        </w:numPr>
        <w:spacing w:after="0" w:line="240" w:lineRule="auto"/>
        <w:rPr>
          <w:sz w:val="24"/>
          <w:szCs w:val="24"/>
        </w:rPr>
      </w:pPr>
      <w:r w:rsidRPr="005B54A3">
        <w:rPr>
          <w:sz w:val="24"/>
          <w:szCs w:val="24"/>
        </w:rPr>
        <w:t>Complete a</w:t>
      </w:r>
      <w:r w:rsidR="0071227F" w:rsidRPr="005B54A3">
        <w:rPr>
          <w:sz w:val="24"/>
          <w:szCs w:val="24"/>
        </w:rPr>
        <w:t xml:space="preserve"> cost benefit analysis to </w:t>
      </w:r>
      <w:r w:rsidRPr="005B54A3">
        <w:rPr>
          <w:sz w:val="24"/>
          <w:szCs w:val="24"/>
        </w:rPr>
        <w:t>determine</w:t>
      </w:r>
      <w:r w:rsidR="0071227F" w:rsidRPr="005B54A3">
        <w:rPr>
          <w:sz w:val="24"/>
          <w:szCs w:val="24"/>
        </w:rPr>
        <w:t xml:space="preserve"> if the more dense cups are worth </w:t>
      </w:r>
      <w:r w:rsidR="00B531AE" w:rsidRPr="005B54A3">
        <w:rPr>
          <w:sz w:val="24"/>
          <w:szCs w:val="24"/>
        </w:rPr>
        <w:t xml:space="preserve">the extra materials and cost involved in </w:t>
      </w:r>
      <w:r w:rsidR="0071227F" w:rsidRPr="005B54A3">
        <w:rPr>
          <w:sz w:val="24"/>
          <w:szCs w:val="24"/>
        </w:rPr>
        <w:t>producing</w:t>
      </w:r>
      <w:r w:rsidR="00B531AE" w:rsidRPr="005B54A3">
        <w:rPr>
          <w:sz w:val="24"/>
          <w:szCs w:val="24"/>
        </w:rPr>
        <w:t xml:space="preserve"> them</w:t>
      </w:r>
      <w:r w:rsidR="0071227F" w:rsidRPr="005B54A3">
        <w:rPr>
          <w:sz w:val="24"/>
          <w:szCs w:val="24"/>
        </w:rPr>
        <w:t>.</w:t>
      </w:r>
    </w:p>
    <w:p w:rsidR="00D516D3" w:rsidRPr="005B54A3" w:rsidRDefault="00D516D3">
      <w:pPr>
        <w:rPr>
          <w:sz w:val="24"/>
          <w:szCs w:val="24"/>
        </w:rPr>
      </w:pPr>
    </w:p>
    <w:p w:rsidR="005B54A3" w:rsidRDefault="005B54A3">
      <w:pPr>
        <w:rPr>
          <w:b/>
          <w:sz w:val="24"/>
          <w:szCs w:val="24"/>
        </w:rPr>
      </w:pPr>
      <w:r>
        <w:rPr>
          <w:b/>
          <w:noProof/>
          <w:sz w:val="24"/>
          <w:szCs w:val="24"/>
        </w:rPr>
        <w:drawing>
          <wp:inline distT="0" distB="0" distL="0" distR="0">
            <wp:extent cx="1482507" cy="1976284"/>
            <wp:effectExtent l="0" t="0" r="3810" b="5080"/>
            <wp:docPr id="4" name="Picture 4" descr="C:\Users\OSSD\Pictures\2017-07-18\16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SSD\Pictures\2017-07-18\16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83851" cy="1978076"/>
                    </a:xfrm>
                    <a:prstGeom prst="rect">
                      <a:avLst/>
                    </a:prstGeom>
                    <a:noFill/>
                    <a:ln>
                      <a:noFill/>
                    </a:ln>
                  </pic:spPr>
                </pic:pic>
              </a:graphicData>
            </a:graphic>
          </wp:inline>
        </w:drawing>
      </w:r>
      <w:r w:rsidRPr="005B54A3">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Pr>
          <w:b/>
          <w:noProof/>
          <w:sz w:val="24"/>
          <w:szCs w:val="24"/>
        </w:rPr>
        <w:drawing>
          <wp:inline distT="0" distB="0" distL="0" distR="0">
            <wp:extent cx="1484312" cy="1978690"/>
            <wp:effectExtent l="0" t="0" r="1905" b="2540"/>
            <wp:docPr id="5" name="Picture 5" descr="C:\Users\OSSD\Pictures\2017-07-18\15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OSSD\Pictures\2017-07-18\1595.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90677" cy="1987175"/>
                    </a:xfrm>
                    <a:prstGeom prst="rect">
                      <a:avLst/>
                    </a:prstGeom>
                    <a:noFill/>
                    <a:ln>
                      <a:noFill/>
                    </a:ln>
                  </pic:spPr>
                </pic:pic>
              </a:graphicData>
            </a:graphic>
          </wp:inline>
        </w:drawing>
      </w:r>
      <w:r w:rsidR="00DA7E00" w:rsidRPr="00DA7E00">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DA7E00">
        <w:rPr>
          <w:rFonts w:ascii="Times New Roman" w:eastAsia="Times New Roman" w:hAnsi="Times New Roman" w:cs="Times New Roman"/>
          <w:noProof/>
          <w:color w:val="000000"/>
          <w:w w:val="0"/>
          <w:sz w:val="0"/>
          <w:szCs w:val="0"/>
          <w:u w:color="000000"/>
          <w:bdr w:val="none" w:sz="0" w:space="0" w:color="000000"/>
          <w:shd w:val="clear" w:color="000000" w:fill="000000"/>
        </w:rPr>
        <w:drawing>
          <wp:inline distT="0" distB="0" distL="0" distR="0">
            <wp:extent cx="2401880" cy="1801767"/>
            <wp:effectExtent l="0" t="0" r="0" b="8255"/>
            <wp:docPr id="6" name="Picture 6" descr="C:\Users\OSSD\Pictures\2017-07-18\15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OSSD\Pictures\2017-07-18\1598.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02422" cy="1802174"/>
                    </a:xfrm>
                    <a:prstGeom prst="rect">
                      <a:avLst/>
                    </a:prstGeom>
                    <a:noFill/>
                    <a:ln>
                      <a:noFill/>
                    </a:ln>
                  </pic:spPr>
                </pic:pic>
              </a:graphicData>
            </a:graphic>
          </wp:inline>
        </w:drawing>
      </w:r>
    </w:p>
    <w:p w:rsidR="005B54A3" w:rsidRDefault="005B54A3">
      <w:pPr>
        <w:rPr>
          <w:b/>
          <w:sz w:val="24"/>
          <w:szCs w:val="24"/>
        </w:rPr>
      </w:pPr>
    </w:p>
    <w:p w:rsidR="00195914" w:rsidRPr="005B54A3" w:rsidRDefault="00D23CF2">
      <w:pPr>
        <w:rPr>
          <w:b/>
          <w:sz w:val="24"/>
          <w:szCs w:val="24"/>
        </w:rPr>
      </w:pPr>
      <w:r w:rsidRPr="005B54A3">
        <w:rPr>
          <w:b/>
          <w:sz w:val="24"/>
          <w:szCs w:val="24"/>
        </w:rPr>
        <w:t>Results</w:t>
      </w:r>
    </w:p>
    <w:p w:rsidR="00654BD9" w:rsidRPr="005B54A3" w:rsidRDefault="00364CBF" w:rsidP="00364CBF">
      <w:pPr>
        <w:spacing w:after="0" w:line="240" w:lineRule="auto"/>
        <w:rPr>
          <w:sz w:val="24"/>
          <w:szCs w:val="24"/>
        </w:rPr>
      </w:pPr>
      <w:r w:rsidRPr="005B54A3">
        <w:rPr>
          <w:sz w:val="24"/>
          <w:szCs w:val="24"/>
        </w:rPr>
        <w:t>T</w:t>
      </w:r>
      <w:r w:rsidR="0095463E" w:rsidRPr="005B54A3">
        <w:rPr>
          <w:sz w:val="24"/>
          <w:szCs w:val="24"/>
        </w:rPr>
        <w:t xml:space="preserve">he experiment </w:t>
      </w:r>
      <w:r w:rsidRPr="005B54A3">
        <w:rPr>
          <w:sz w:val="24"/>
          <w:szCs w:val="24"/>
        </w:rPr>
        <w:t xml:space="preserve">was run </w:t>
      </w:r>
      <w:r w:rsidR="0095463E" w:rsidRPr="005B54A3">
        <w:rPr>
          <w:sz w:val="24"/>
          <w:szCs w:val="24"/>
        </w:rPr>
        <w:t>3 times</w:t>
      </w:r>
      <w:r w:rsidRPr="005B54A3">
        <w:rPr>
          <w:sz w:val="24"/>
          <w:szCs w:val="24"/>
        </w:rPr>
        <w:t>,</w:t>
      </w:r>
      <w:r w:rsidR="0095463E" w:rsidRPr="005B54A3">
        <w:rPr>
          <w:sz w:val="24"/>
          <w:szCs w:val="24"/>
        </w:rPr>
        <w:t xml:space="preserve"> but </w:t>
      </w:r>
      <w:r w:rsidRPr="005B54A3">
        <w:rPr>
          <w:sz w:val="24"/>
          <w:szCs w:val="24"/>
        </w:rPr>
        <w:t xml:space="preserve">in </w:t>
      </w:r>
      <w:r w:rsidR="0095463E" w:rsidRPr="005B54A3">
        <w:rPr>
          <w:sz w:val="24"/>
          <w:szCs w:val="24"/>
        </w:rPr>
        <w:t xml:space="preserve">one of the experiments </w:t>
      </w:r>
      <w:r w:rsidRPr="005B54A3">
        <w:rPr>
          <w:sz w:val="24"/>
          <w:szCs w:val="24"/>
        </w:rPr>
        <w:t>the results did not conform to the data in the other 2 runs. In this run, a probe may have been incorrectly</w:t>
      </w:r>
      <w:r w:rsidR="0095463E" w:rsidRPr="005B54A3">
        <w:rPr>
          <w:sz w:val="24"/>
          <w:szCs w:val="24"/>
        </w:rPr>
        <w:t xml:space="preserve"> designated for the cup it was in. Because there is no way to check which probe is which</w:t>
      </w:r>
      <w:r w:rsidR="00D313DC" w:rsidRPr="005B54A3">
        <w:rPr>
          <w:sz w:val="24"/>
          <w:szCs w:val="24"/>
        </w:rPr>
        <w:t xml:space="preserve"> once data is being collected, </w:t>
      </w:r>
      <w:r w:rsidRPr="005B54A3">
        <w:rPr>
          <w:sz w:val="24"/>
          <w:szCs w:val="24"/>
        </w:rPr>
        <w:t xml:space="preserve">the cause cannot </w:t>
      </w:r>
      <w:r w:rsidR="00D313DC" w:rsidRPr="005B54A3">
        <w:rPr>
          <w:sz w:val="24"/>
          <w:szCs w:val="24"/>
        </w:rPr>
        <w:t xml:space="preserve">be </w:t>
      </w:r>
      <w:r w:rsidRPr="005B54A3">
        <w:rPr>
          <w:sz w:val="24"/>
          <w:szCs w:val="24"/>
        </w:rPr>
        <w:t>as</w:t>
      </w:r>
      <w:r w:rsidR="00D313DC" w:rsidRPr="005B54A3">
        <w:rPr>
          <w:sz w:val="24"/>
          <w:szCs w:val="24"/>
        </w:rPr>
        <w:t>certain</w:t>
      </w:r>
      <w:r w:rsidRPr="005B54A3">
        <w:rPr>
          <w:sz w:val="24"/>
          <w:szCs w:val="24"/>
        </w:rPr>
        <w:t>ed. Each probe in this run</w:t>
      </w:r>
      <w:r w:rsidR="00D313DC" w:rsidRPr="005B54A3">
        <w:rPr>
          <w:sz w:val="24"/>
          <w:szCs w:val="24"/>
        </w:rPr>
        <w:t xml:space="preserve"> had </w:t>
      </w:r>
      <w:r w:rsidRPr="005B54A3">
        <w:rPr>
          <w:sz w:val="24"/>
          <w:szCs w:val="24"/>
        </w:rPr>
        <w:t>an</w:t>
      </w:r>
      <w:r w:rsidR="00D313DC" w:rsidRPr="005B54A3">
        <w:rPr>
          <w:sz w:val="24"/>
          <w:szCs w:val="24"/>
        </w:rPr>
        <w:t xml:space="preserve"> outlier which we decided to omit </w:t>
      </w:r>
      <w:r w:rsidRPr="005B54A3">
        <w:rPr>
          <w:sz w:val="24"/>
          <w:szCs w:val="24"/>
        </w:rPr>
        <w:t>from</w:t>
      </w:r>
      <w:r w:rsidR="00D313DC" w:rsidRPr="005B54A3">
        <w:rPr>
          <w:sz w:val="24"/>
          <w:szCs w:val="24"/>
        </w:rPr>
        <w:t xml:space="preserve"> our analysis. All 3 cups started at a temperature around 45-46 </w:t>
      </w:r>
      <w:r w:rsidR="00D313DC" w:rsidRPr="005B54A3">
        <w:rPr>
          <w:sz w:val="24"/>
          <w:szCs w:val="24"/>
          <w:vertAlign w:val="superscript"/>
        </w:rPr>
        <w:t>0</w:t>
      </w:r>
      <w:r w:rsidR="00D313DC" w:rsidRPr="005B54A3">
        <w:rPr>
          <w:sz w:val="24"/>
          <w:szCs w:val="24"/>
        </w:rPr>
        <w:t>C. The readings are as follows for the 2 data sets we used.</w:t>
      </w:r>
    </w:p>
    <w:p w:rsidR="00364CBF" w:rsidRPr="005B54A3" w:rsidRDefault="00364CBF" w:rsidP="00364CBF">
      <w:pPr>
        <w:spacing w:after="0" w:line="240" w:lineRule="auto"/>
        <w:rPr>
          <w:sz w:val="24"/>
          <w:szCs w:val="24"/>
        </w:rPr>
      </w:pPr>
    </w:p>
    <w:bookmarkStart w:id="1" w:name="_MON_1561914337"/>
    <w:bookmarkEnd w:id="1"/>
    <w:p w:rsidR="00D23CF2" w:rsidRDefault="006C0DC3">
      <w:pPr>
        <w:rPr>
          <w:b/>
        </w:rPr>
      </w:pPr>
      <w:r>
        <w:rPr>
          <w:b/>
        </w:rPr>
        <w:object w:dxaOrig="7638" w:dyaOrig="30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1.4pt;height:150.45pt" o:ole="">
            <v:imagedata r:id="rId9" o:title=""/>
          </v:shape>
          <o:OLEObject Type="Embed" ProgID="Excel.Sheet.12" ShapeID="_x0000_i1025" DrawAspect="Content" ObjectID="_1562046755" r:id="rId10"/>
        </w:object>
      </w:r>
    </w:p>
    <w:p w:rsidR="00364CBF" w:rsidRDefault="00364CBF">
      <w:pPr>
        <w:rPr>
          <w:b/>
        </w:rPr>
      </w:pPr>
    </w:p>
    <w:p w:rsidR="00D23CF2" w:rsidRDefault="006A1424">
      <w:pPr>
        <w:rPr>
          <w:b/>
        </w:rPr>
      </w:pPr>
      <w:r>
        <w:rPr>
          <w:b/>
          <w:noProof/>
        </w:rPr>
        <w:drawing>
          <wp:inline distT="0" distB="0" distL="0" distR="0">
            <wp:extent cx="5940425" cy="3222625"/>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0425" cy="3222625"/>
                    </a:xfrm>
                    <a:prstGeom prst="rect">
                      <a:avLst/>
                    </a:prstGeom>
                    <a:noFill/>
                    <a:ln>
                      <a:noFill/>
                    </a:ln>
                  </pic:spPr>
                </pic:pic>
              </a:graphicData>
            </a:graphic>
          </wp:inline>
        </w:drawing>
      </w:r>
    </w:p>
    <w:p w:rsidR="006A1424" w:rsidRDefault="006A1424">
      <w:pPr>
        <w:rPr>
          <w:b/>
        </w:rPr>
      </w:pPr>
    </w:p>
    <w:p w:rsidR="006A1424" w:rsidRDefault="006A1424">
      <w:pPr>
        <w:rPr>
          <w:b/>
        </w:rPr>
      </w:pPr>
      <w:r>
        <w:rPr>
          <w:b/>
          <w:noProof/>
        </w:rPr>
        <w:drawing>
          <wp:inline distT="0" distB="0" distL="0" distR="0">
            <wp:extent cx="5934075" cy="328549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4075" cy="3285490"/>
                    </a:xfrm>
                    <a:prstGeom prst="rect">
                      <a:avLst/>
                    </a:prstGeom>
                    <a:noFill/>
                    <a:ln>
                      <a:noFill/>
                    </a:ln>
                  </pic:spPr>
                </pic:pic>
              </a:graphicData>
            </a:graphic>
          </wp:inline>
        </w:drawing>
      </w:r>
    </w:p>
    <w:p w:rsidR="006A1424" w:rsidRDefault="006A1424">
      <w:pPr>
        <w:rPr>
          <w:b/>
        </w:rPr>
      </w:pPr>
    </w:p>
    <w:p w:rsidR="006A1424" w:rsidRDefault="006A1424">
      <w:pPr>
        <w:rPr>
          <w:b/>
        </w:rPr>
      </w:pPr>
      <w:r>
        <w:rPr>
          <w:b/>
          <w:noProof/>
        </w:rPr>
        <w:drawing>
          <wp:inline distT="0" distB="0" distL="0" distR="0">
            <wp:extent cx="5940425" cy="3266440"/>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0425" cy="3266440"/>
                    </a:xfrm>
                    <a:prstGeom prst="rect">
                      <a:avLst/>
                    </a:prstGeom>
                    <a:noFill/>
                    <a:ln>
                      <a:noFill/>
                    </a:ln>
                  </pic:spPr>
                </pic:pic>
              </a:graphicData>
            </a:graphic>
          </wp:inline>
        </w:drawing>
      </w:r>
    </w:p>
    <w:p w:rsidR="005B54A3" w:rsidRPr="005B54A3" w:rsidRDefault="005B54A3" w:rsidP="005B54A3">
      <w:pPr>
        <w:rPr>
          <w:b/>
          <w:sz w:val="24"/>
          <w:szCs w:val="24"/>
        </w:rPr>
      </w:pPr>
      <w:r w:rsidRPr="005B54A3">
        <w:rPr>
          <w:b/>
          <w:sz w:val="24"/>
          <w:szCs w:val="24"/>
        </w:rPr>
        <w:t xml:space="preserve">Conclusion </w:t>
      </w:r>
    </w:p>
    <w:p w:rsidR="005B54A3" w:rsidRPr="005B54A3" w:rsidRDefault="005B54A3" w:rsidP="005B54A3">
      <w:pPr>
        <w:spacing w:after="0" w:line="240" w:lineRule="auto"/>
        <w:rPr>
          <w:sz w:val="24"/>
          <w:szCs w:val="24"/>
        </w:rPr>
      </w:pPr>
      <w:r w:rsidRPr="005B54A3">
        <w:rPr>
          <w:sz w:val="24"/>
          <w:szCs w:val="24"/>
        </w:rPr>
        <w:t xml:space="preserve">After examining our data it seems the data does indicate the denser blue cup loses heat at a slower rate than the other 2 and the medium density white cup is slower than the least dense red cup. However it is our opinion that the temperature difference is not significant enough to warrant the use of the extra filament used in its production nor the time difference to produce the denser blue cup. </w:t>
      </w:r>
    </w:p>
    <w:p w:rsidR="005B54A3" w:rsidRPr="00D23CF2" w:rsidRDefault="005B54A3">
      <w:pPr>
        <w:rPr>
          <w:b/>
        </w:rPr>
      </w:pPr>
    </w:p>
    <w:sectPr w:rsidR="005B54A3" w:rsidRPr="00D23CF2" w:rsidSect="00364CB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85261F"/>
    <w:multiLevelType w:val="hybridMultilevel"/>
    <w:tmpl w:val="E028F77C"/>
    <w:lvl w:ilvl="0" w:tplc="7D9060D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02C1B0E"/>
    <w:multiLevelType w:val="hybridMultilevel"/>
    <w:tmpl w:val="8918ED4A"/>
    <w:lvl w:ilvl="0" w:tplc="D304C800">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CDC5D39"/>
    <w:multiLevelType w:val="hybridMultilevel"/>
    <w:tmpl w:val="CBEE2090"/>
    <w:lvl w:ilvl="0" w:tplc="226A8C6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174"/>
    <w:rsid w:val="00195914"/>
    <w:rsid w:val="00364CBF"/>
    <w:rsid w:val="003A344F"/>
    <w:rsid w:val="003D7A6F"/>
    <w:rsid w:val="00577CD0"/>
    <w:rsid w:val="005B54A3"/>
    <w:rsid w:val="00654BD9"/>
    <w:rsid w:val="006A1424"/>
    <w:rsid w:val="006C0DC3"/>
    <w:rsid w:val="00705A22"/>
    <w:rsid w:val="0071227F"/>
    <w:rsid w:val="00820835"/>
    <w:rsid w:val="008B3815"/>
    <w:rsid w:val="009474A0"/>
    <w:rsid w:val="0095463E"/>
    <w:rsid w:val="00991174"/>
    <w:rsid w:val="009D2219"/>
    <w:rsid w:val="00AB6E0E"/>
    <w:rsid w:val="00B531AE"/>
    <w:rsid w:val="00BC4DC6"/>
    <w:rsid w:val="00BE32E5"/>
    <w:rsid w:val="00C05CBE"/>
    <w:rsid w:val="00CC6517"/>
    <w:rsid w:val="00CD3AF2"/>
    <w:rsid w:val="00D23CF2"/>
    <w:rsid w:val="00D313DC"/>
    <w:rsid w:val="00D516D3"/>
    <w:rsid w:val="00DA7E00"/>
    <w:rsid w:val="00DB2E92"/>
    <w:rsid w:val="00DF3BDA"/>
    <w:rsid w:val="00E47CCC"/>
    <w:rsid w:val="00F20A6A"/>
    <w:rsid w:val="00F37497"/>
    <w:rsid w:val="00F75E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0835"/>
    <w:pPr>
      <w:ind w:left="720"/>
      <w:contextualSpacing/>
    </w:pPr>
  </w:style>
  <w:style w:type="paragraph" w:styleId="BalloonText">
    <w:name w:val="Balloon Text"/>
    <w:basedOn w:val="Normal"/>
    <w:link w:val="BalloonTextChar"/>
    <w:uiPriority w:val="99"/>
    <w:semiHidden/>
    <w:unhideWhenUsed/>
    <w:rsid w:val="006A14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1424"/>
    <w:rPr>
      <w:rFonts w:ascii="Tahoma" w:hAnsi="Tahoma" w:cs="Tahoma"/>
      <w:sz w:val="16"/>
      <w:szCs w:val="16"/>
    </w:rPr>
  </w:style>
  <w:style w:type="table" w:styleId="TableGrid">
    <w:name w:val="Table Grid"/>
    <w:basedOn w:val="TableNormal"/>
    <w:uiPriority w:val="59"/>
    <w:rsid w:val="001959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0835"/>
    <w:pPr>
      <w:ind w:left="720"/>
      <w:contextualSpacing/>
    </w:pPr>
  </w:style>
  <w:style w:type="paragraph" w:styleId="BalloonText">
    <w:name w:val="Balloon Text"/>
    <w:basedOn w:val="Normal"/>
    <w:link w:val="BalloonTextChar"/>
    <w:uiPriority w:val="99"/>
    <w:semiHidden/>
    <w:unhideWhenUsed/>
    <w:rsid w:val="006A14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1424"/>
    <w:rPr>
      <w:rFonts w:ascii="Tahoma" w:hAnsi="Tahoma" w:cs="Tahoma"/>
      <w:sz w:val="16"/>
      <w:szCs w:val="16"/>
    </w:rPr>
  </w:style>
  <w:style w:type="table" w:styleId="TableGrid">
    <w:name w:val="Table Grid"/>
    <w:basedOn w:val="TableNormal"/>
    <w:uiPriority w:val="59"/>
    <w:rsid w:val="001959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7.pn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package" Target="embeddings/Microsoft_Excel_Worksheet1.xlsx"/><Relationship Id="rId4" Type="http://schemas.openxmlformats.org/officeDocument/2006/relationships/settings" Target="settings.xml"/><Relationship Id="rId9" Type="http://schemas.openxmlformats.org/officeDocument/2006/relationships/image" Target="media/image4.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455</Words>
  <Characters>2598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OSSD</dc:creator>
  <cp:lastModifiedBy>OSSD</cp:lastModifiedBy>
  <cp:revision>2</cp:revision>
  <dcterms:created xsi:type="dcterms:W3CDTF">2017-07-20T13:06:00Z</dcterms:created>
  <dcterms:modified xsi:type="dcterms:W3CDTF">2017-07-20T13:06:00Z</dcterms:modified>
</cp:coreProperties>
</file>