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4C" w:rsidRDefault="0031404C">
      <w:pPr>
        <w:pStyle w:val="BodyText"/>
        <w:rPr>
          <w:rFonts w:ascii="Georgia"/>
          <w:b/>
          <w:sz w:val="24"/>
        </w:rPr>
      </w:pPr>
      <w:bookmarkStart w:id="0" w:name="_GoBack"/>
      <w:bookmarkEnd w:id="0"/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2610"/>
        <w:gridCol w:w="4676"/>
      </w:tblGrid>
      <w:tr w:rsidR="0031404C">
        <w:trPr>
          <w:trHeight w:val="26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37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Title</w:t>
            </w:r>
            <w:r w:rsidR="001F46D1"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  <w:r w:rsidR="001F46D1">
              <w:rPr>
                <w:b/>
                <w:sz w:val="21"/>
              </w:rPr>
              <w:t>Periodic Table</w:t>
            </w:r>
          </w:p>
        </w:tc>
      </w:tr>
      <w:tr w:rsidR="0031404C">
        <w:trPr>
          <w:trHeight w:val="26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36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Grade Placement:</w:t>
            </w:r>
            <w:r w:rsidR="001F46D1">
              <w:rPr>
                <w:b/>
                <w:sz w:val="21"/>
              </w:rPr>
              <w:t>11-12</w:t>
            </w:r>
          </w:p>
        </w:tc>
      </w:tr>
      <w:tr w:rsidR="0031404C">
        <w:trPr>
          <w:trHeight w:val="24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Enduring Understandings</w:t>
            </w:r>
          </w:p>
        </w:tc>
      </w:tr>
      <w:tr w:rsidR="0031404C">
        <w:trPr>
          <w:trHeight w:val="880"/>
        </w:trPr>
        <w:tc>
          <w:tcPr>
            <w:tcW w:w="9352" w:type="dxa"/>
            <w:gridSpan w:val="3"/>
          </w:tcPr>
          <w:p w:rsidR="004529DC" w:rsidRDefault="004529DC" w:rsidP="004529DC">
            <w:pPr>
              <w:pStyle w:val="TableParagraph"/>
              <w:spacing w:line="236" w:lineRule="exact"/>
              <w:ind w:left="100"/>
              <w:rPr>
                <w:b/>
                <w:sz w:val="21"/>
              </w:rPr>
            </w:pPr>
            <w:r>
              <w:rPr>
                <w:rFonts w:asciiTheme="minorHAnsi" w:hAnsiTheme="minorHAnsi" w:cstheme="minorHAnsi"/>
                <w:color w:val="5F6D80"/>
                <w:sz w:val="24"/>
                <w:szCs w:val="24"/>
                <w:shd w:val="clear" w:color="auto" w:fill="FFFFFF"/>
              </w:rPr>
              <w:t xml:space="preserve">The text set is </w:t>
            </w:r>
            <w:r w:rsidRPr="001F46D1">
              <w:rPr>
                <w:rFonts w:asciiTheme="minorHAnsi" w:hAnsiTheme="minorHAnsi" w:cstheme="minorHAnsi"/>
                <w:color w:val="5F6D80"/>
                <w:sz w:val="24"/>
                <w:szCs w:val="24"/>
                <w:shd w:val="clear" w:color="auto" w:fill="FFFFFF"/>
              </w:rPr>
              <w:t>compiled revolves around the aspect of the history of the periodic table and elements.</w:t>
            </w:r>
          </w:p>
          <w:p w:rsidR="0031404C" w:rsidRDefault="003140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404C">
        <w:trPr>
          <w:trHeight w:val="48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36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Text and Resources</w:t>
            </w:r>
          </w:p>
          <w:p w:rsidR="0031404C" w:rsidRDefault="00F610C0">
            <w:pPr>
              <w:pStyle w:val="TableParagraph"/>
              <w:spacing w:before="1" w:line="225" w:lineRule="exact"/>
              <w:ind w:left="1060" w:right="1061"/>
              <w:jc w:val="center"/>
              <w:rPr>
                <w:sz w:val="21"/>
              </w:rPr>
            </w:pPr>
            <w:r>
              <w:rPr>
                <w:sz w:val="21"/>
              </w:rPr>
              <w:t>(Indicate in what order the supporting works are to be introduced and taught.)</w:t>
            </w: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6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Anchor Text</w:t>
            </w:r>
          </w:p>
        </w:tc>
        <w:tc>
          <w:tcPr>
            <w:tcW w:w="7286" w:type="dxa"/>
            <w:gridSpan w:val="2"/>
          </w:tcPr>
          <w:p w:rsidR="004529DC" w:rsidRDefault="00F610C0">
            <w:pPr>
              <w:pStyle w:val="TableParagraph"/>
              <w:spacing w:before="1" w:line="227" w:lineRule="exact"/>
              <w:ind w:left="100"/>
              <w:rPr>
                <w:rFonts w:asciiTheme="minorHAnsi" w:eastAsia="Times New Roman" w:hAnsiTheme="minorHAnsi" w:cstheme="minorHAnsi"/>
                <w:kern w:val="36"/>
              </w:rPr>
            </w:pPr>
            <w:r>
              <w:rPr>
                <w:b/>
                <w:sz w:val="21"/>
              </w:rPr>
              <w:t>Title:</w:t>
            </w:r>
            <w:r w:rsidR="001F46D1">
              <w:rPr>
                <w:b/>
                <w:sz w:val="21"/>
              </w:rPr>
              <w:t xml:space="preserve"> </w:t>
            </w:r>
            <w:r w:rsidR="004529DC" w:rsidRPr="001F46D1">
              <w:rPr>
                <w:rFonts w:asciiTheme="minorHAnsi" w:eastAsia="Times New Roman" w:hAnsiTheme="minorHAnsi" w:cstheme="minorHAnsi"/>
                <w:kern w:val="36"/>
              </w:rPr>
              <w:t xml:space="preserve">The Disappearing Spoon:  And Other True Tales of Madness, Love, and the History of the World from the Periodic Table of the Elements </w:t>
            </w:r>
          </w:p>
          <w:p w:rsidR="0031404C" w:rsidRDefault="00F610C0" w:rsidP="004529DC">
            <w:pPr>
              <w:pStyle w:val="Heading1"/>
              <w:shd w:val="clear" w:color="auto" w:fill="FFFFFF"/>
              <w:spacing w:before="0" w:after="195"/>
              <w:textAlignment w:val="baseline"/>
              <w:rPr>
                <w:b w:val="0"/>
                <w:sz w:val="21"/>
              </w:rPr>
            </w:pPr>
            <w:r>
              <w:rPr>
                <w:sz w:val="21"/>
              </w:rPr>
              <w:t>Author:</w:t>
            </w:r>
            <w:r w:rsidR="004529DC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 xml:space="preserve"> </w:t>
            </w:r>
            <w:r w:rsidR="004529DC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>Sam Kean</w:t>
            </w:r>
          </w:p>
        </w:tc>
      </w:tr>
      <w:tr w:rsidR="0031404C">
        <w:trPr>
          <w:trHeight w:val="5520"/>
        </w:trPr>
        <w:tc>
          <w:tcPr>
            <w:tcW w:w="2066" w:type="dxa"/>
          </w:tcPr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F610C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</w:t>
            </w:r>
          </w:p>
        </w:tc>
        <w:tc>
          <w:tcPr>
            <w:tcW w:w="7286" w:type="dxa"/>
            <w:gridSpan w:val="2"/>
          </w:tcPr>
          <w:p w:rsidR="0031404C" w:rsidRDefault="00F610C0">
            <w:pPr>
              <w:pStyle w:val="TableParagraph"/>
              <w:spacing w:line="236" w:lineRule="exact"/>
              <w:ind w:left="37" w:right="63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Book(s)</w:t>
            </w:r>
          </w:p>
          <w:p w:rsidR="0056733C" w:rsidRPr="001F46D1" w:rsidRDefault="00F610C0" w:rsidP="0056733C">
            <w:pPr>
              <w:pStyle w:val="Heading1"/>
              <w:shd w:val="clear" w:color="auto" w:fill="FFFFFF"/>
              <w:spacing w:before="0" w:after="195"/>
              <w:textAlignment w:val="baseline"/>
              <w:rPr>
                <w:rFonts w:asciiTheme="minorHAnsi" w:eastAsia="Times New Roman" w:hAnsiTheme="minorHAnsi" w:cstheme="minorHAnsi"/>
                <w:b w:val="0"/>
                <w:kern w:val="36"/>
              </w:rPr>
            </w:pPr>
            <w:r w:rsidRPr="001F46D1">
              <w:rPr>
                <w:rFonts w:asciiTheme="minorHAnsi" w:hAnsiTheme="minorHAnsi" w:cstheme="minorHAnsi"/>
              </w:rPr>
              <w:t>1</w:t>
            </w:r>
            <w:r w:rsidRPr="001F46D1">
              <w:rPr>
                <w:rFonts w:asciiTheme="minorHAnsi" w:hAnsiTheme="minorHAnsi" w:cstheme="minorHAnsi"/>
                <w:b w:val="0"/>
              </w:rPr>
              <w:t>.</w:t>
            </w:r>
            <w:r w:rsidR="0026398E" w:rsidRPr="001F46D1">
              <w:rPr>
                <w:rFonts w:asciiTheme="minorHAnsi" w:hAnsiTheme="minorHAnsi" w:cstheme="minorHAnsi"/>
                <w:b w:val="0"/>
              </w:rPr>
              <w:t xml:space="preserve"> </w:t>
            </w:r>
            <w:r w:rsidR="0018599B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>Trade book</w:t>
            </w:r>
            <w:r w:rsidR="0056733C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 xml:space="preserve">: The Disappearing Spoon:  And Other True Tales of Madness, Love, and the History of the World from the Periodic Table of the Elements </w:t>
            </w:r>
            <w:r w:rsidR="0018599B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>by</w:t>
            </w:r>
            <w:r w:rsidR="0056733C" w:rsidRPr="001F46D1">
              <w:rPr>
                <w:rFonts w:asciiTheme="minorHAnsi" w:eastAsia="Times New Roman" w:hAnsiTheme="minorHAnsi" w:cstheme="minorHAnsi"/>
                <w:b w:val="0"/>
                <w:kern w:val="36"/>
              </w:rPr>
              <w:t xml:space="preserve"> Sam Kean</w:t>
            </w:r>
          </w:p>
          <w:p w:rsidR="0031404C" w:rsidRPr="001F46D1" w:rsidRDefault="0031404C" w:rsidP="0026398E">
            <w:pPr>
              <w:pStyle w:val="TableParagraph"/>
              <w:spacing w:line="241" w:lineRule="exact"/>
              <w:ind w:left="82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1404C" w:rsidRPr="001F46D1" w:rsidRDefault="00F610C0" w:rsidP="0026398E">
            <w:pPr>
              <w:pStyle w:val="TableParagraph"/>
              <w:spacing w:before="1"/>
              <w:ind w:left="82" w:right="87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Zumdahl, S., &amp; Decoste, D. (2008). Chemical Foundations: Elements, Atoms, and Ions. </w:t>
            </w:r>
            <w:r w:rsidR="001F46D1" w:rsidRPr="001F46D1">
              <w:rPr>
                <w:rFonts w:asciiTheme="minorHAnsi" w:hAnsiTheme="minorHAnsi" w:cstheme="minorHAnsi"/>
                <w:i/>
                <w:iCs/>
                <w:sz w:val="24"/>
                <w:szCs w:val="24"/>
                <w:shd w:val="clear" w:color="auto" w:fill="FFFFFF"/>
              </w:rPr>
              <w:t>Introductory Chemistry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 (). Boston: Houghton Mifflin Company.</w:t>
            </w:r>
          </w:p>
          <w:p w:rsidR="0031404C" w:rsidRPr="001F46D1" w:rsidRDefault="00F610C0" w:rsidP="0026398E">
            <w:pPr>
              <w:pStyle w:val="TableParagraph"/>
              <w:spacing w:before="1" w:line="241" w:lineRule="exact"/>
              <w:ind w:left="82" w:right="6243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Article(s)</w:t>
            </w:r>
          </w:p>
          <w:p w:rsidR="0031404C" w:rsidRPr="001F46D1" w:rsidRDefault="00F610C0" w:rsidP="0026398E">
            <w:pPr>
              <w:pStyle w:val="TableParagraph"/>
              <w:spacing w:line="241" w:lineRule="exact"/>
              <w:ind w:left="82" w:right="87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Periodic Table of the Elements essay | Science | Classroom Resources | PBS Learning Media. (2004, January 1). </w:t>
            </w:r>
            <w:r w:rsidR="001F46D1" w:rsidRPr="001F46D1">
              <w:rPr>
                <w:rFonts w:asciiTheme="minorHAnsi" w:hAnsiTheme="minorHAnsi" w:cstheme="minorHAnsi"/>
                <w:i/>
                <w:iCs/>
                <w:sz w:val="24"/>
                <w:szCs w:val="24"/>
                <w:shd w:val="clear" w:color="auto" w:fill="FFFFFF"/>
              </w:rPr>
              <w:t>Periodic Table of the Elements essay | Science | Classroom Resources | PBS Learning Media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. Retrieved July 21, 2014, from </w:t>
            </w:r>
            <w:hyperlink r:id="rId8" w:history="1">
              <w:r w:rsidR="001F46D1" w:rsidRPr="001F46D1">
                <w:rPr>
                  <w:rStyle w:val="Hyperlink"/>
                  <w:rFonts w:asciiTheme="minorHAnsi" w:hAnsiTheme="minorHAnsi" w:cstheme="minorHAnsi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http://www.pbslearningmedia.org/resource/phy03.sci.phys.matter.ptabledoc/periodic-table-of-the-elements-essay/</w:t>
              </w:r>
            </w:hyperlink>
          </w:p>
          <w:p w:rsidR="0031404C" w:rsidRPr="001F46D1" w:rsidRDefault="00F610C0" w:rsidP="0026398E">
            <w:pPr>
              <w:pStyle w:val="TableParagraph"/>
              <w:spacing w:before="1" w:line="241" w:lineRule="exact"/>
              <w:ind w:left="82" w:right="87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  <w:p w:rsidR="0031404C" w:rsidRPr="001F46D1" w:rsidRDefault="00F610C0" w:rsidP="0026398E">
            <w:pPr>
              <w:pStyle w:val="TableParagraph"/>
              <w:spacing w:line="241" w:lineRule="exact"/>
              <w:ind w:left="82" w:right="6323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Poem(s)</w:t>
            </w:r>
          </w:p>
          <w:p w:rsidR="0031404C" w:rsidRPr="001F46D1" w:rsidRDefault="0018599B" w:rsidP="0026398E">
            <w:pPr>
              <w:pStyle w:val="TableParagraph"/>
              <w:spacing w:before="1"/>
              <w:ind w:left="82" w:right="87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Pr="001F46D1">
              <w:rPr>
                <w:rStyle w:val="Strong"/>
                <w:rFonts w:asciiTheme="minorHAnsi" w:hAnsiTheme="minorHAnsi" w:cstheme="minorHAnsi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The</w:t>
            </w:r>
            <w:r w:rsidR="0056733C" w:rsidRPr="001F46D1">
              <w:rPr>
                <w:rStyle w:val="Strong"/>
                <w:rFonts w:asciiTheme="minorHAnsi" w:hAnsiTheme="minorHAnsi" w:cstheme="minorHAnsi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Element Song – YouTube. (n.d.). YouTube. http://www.youtube.com/watch?v=GFIvXVMbII0</w:t>
            </w:r>
          </w:p>
          <w:p w:rsidR="0031404C" w:rsidRPr="001F46D1" w:rsidRDefault="00F610C0" w:rsidP="0026398E">
            <w:pPr>
              <w:pStyle w:val="TableParagraph"/>
              <w:spacing w:line="241" w:lineRule="exact"/>
              <w:ind w:left="82" w:right="87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  <w:p w:rsidR="0031404C" w:rsidRPr="001F46D1" w:rsidRDefault="0018599B" w:rsidP="0026398E">
            <w:pPr>
              <w:pStyle w:val="TableParagraph"/>
              <w:spacing w:line="241" w:lineRule="exact"/>
              <w:ind w:lef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Info graphic</w:t>
            </w:r>
            <w:r w:rsidR="00F610C0" w:rsidRPr="001F46D1">
              <w:rPr>
                <w:rFonts w:asciiTheme="minorHAnsi" w:hAnsiTheme="minorHAnsi" w:cstheme="minorHAnsi"/>
                <w:sz w:val="24"/>
                <w:szCs w:val="24"/>
              </w:rPr>
              <w:t>(s)</w:t>
            </w:r>
          </w:p>
          <w:p w:rsidR="0031404C" w:rsidRPr="001F46D1" w:rsidRDefault="00F610C0" w:rsidP="0026398E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sz w:val="21"/>
              </w:rPr>
            </w:pPr>
            <w:r w:rsidRPr="001F46D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Timeline of the Elements: Dates &amp; Countries of Discovery. (2014, January 26). </w:t>
            </w:r>
            <w:r w:rsidR="001F46D1" w:rsidRPr="001F46D1">
              <w:rPr>
                <w:rFonts w:asciiTheme="minorHAnsi" w:hAnsiTheme="minorHAnsi" w:cstheme="minorHAnsi"/>
                <w:i/>
                <w:iCs/>
                <w:sz w:val="24"/>
                <w:szCs w:val="24"/>
                <w:shd w:val="clear" w:color="auto" w:fill="FFFFFF"/>
              </w:rPr>
              <w:t>Compound Interest</w:t>
            </w:r>
            <w:r w:rsidR="001F46D1" w:rsidRPr="001F46D1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. Retrieved July 21, 2014, from </w:t>
            </w:r>
            <w:hyperlink r:id="rId9" w:history="1">
              <w:r w:rsidR="001F46D1" w:rsidRPr="001F46D1">
                <w:rPr>
                  <w:rStyle w:val="Hyperlink"/>
                  <w:rFonts w:asciiTheme="minorHAnsi" w:hAnsiTheme="minorHAnsi" w:cstheme="minorHAnsi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http://www.compoundchem.com/2014/01/26/timeline-of-the-elements-dates-countries-of-discovery/</w:t>
              </w:r>
            </w:hyperlink>
          </w:p>
          <w:p w:rsidR="0031404C" w:rsidRPr="001F46D1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 w:rsidRPr="001F46D1">
              <w:rPr>
                <w:sz w:val="21"/>
              </w:rPr>
              <w:t>4.</w:t>
            </w:r>
          </w:p>
          <w:p w:rsidR="0031404C" w:rsidRDefault="00F610C0" w:rsidP="0026398E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Other Media</w:t>
            </w:r>
          </w:p>
          <w:p w:rsidR="001F46D1" w:rsidRPr="001F46D1" w:rsidRDefault="00F610C0" w:rsidP="001F46D1">
            <w:pPr>
              <w:pStyle w:val="HTMLPreformatted"/>
              <w:shd w:val="clear" w:color="auto" w:fill="EEEEEE"/>
              <w:textAlignment w:val="baseline"/>
              <w:rPr>
                <w:rFonts w:ascii="Courier" w:hAnsi="Courier"/>
                <w:color w:val="5F6D80"/>
              </w:rPr>
            </w:pPr>
            <w:r>
              <w:rPr>
                <w:sz w:val="21"/>
              </w:rPr>
              <w:t>5.</w:t>
            </w:r>
            <w:r w:rsidR="001F46D1">
              <w:rPr>
                <w:rFonts w:ascii="Courier" w:hAnsi="Courier"/>
                <w:color w:val="5F6D80"/>
              </w:rPr>
              <w:t xml:space="preserve"> </w:t>
            </w:r>
            <w:r w:rsidR="001F46D1" w:rsidRPr="001F46D1">
              <w:rPr>
                <w:rFonts w:asciiTheme="minorHAnsi" w:hAnsiTheme="minorHAnsi" w:cstheme="minorHAnsi"/>
                <w:sz w:val="22"/>
                <w:szCs w:val="22"/>
              </w:rPr>
              <w:t>Chemicool Periodic Table. 7/21/2014 &lt;</w:t>
            </w:r>
            <w:r w:rsidR="001F46D1" w:rsidRPr="001F46D1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http://www.chemicool.com</w:t>
            </w:r>
            <w:r w:rsidR="001F46D1" w:rsidRPr="001F46D1">
              <w:rPr>
                <w:rFonts w:asciiTheme="minorHAnsi" w:hAnsiTheme="minorHAnsi" w:cstheme="minorHAnsi"/>
                <w:sz w:val="22"/>
                <w:szCs w:val="22"/>
              </w:rPr>
              <w:t>/&gt;</w:t>
            </w:r>
          </w:p>
          <w:p w:rsidR="0031404C" w:rsidRDefault="0031404C" w:rsidP="0026398E">
            <w:pPr>
              <w:pStyle w:val="TableParagraph"/>
              <w:tabs>
                <w:tab w:val="left" w:pos="803"/>
              </w:tabs>
              <w:spacing w:before="1" w:line="241" w:lineRule="exact"/>
              <w:ind w:left="82"/>
              <w:rPr>
                <w:sz w:val="21"/>
              </w:rPr>
            </w:pPr>
          </w:p>
          <w:p w:rsidR="001F46D1" w:rsidRDefault="00F610C0" w:rsidP="001F46D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5F6D80"/>
                <w:sz w:val="39"/>
                <w:szCs w:val="39"/>
              </w:rPr>
            </w:pPr>
            <w:r>
              <w:rPr>
                <w:sz w:val="21"/>
              </w:rPr>
              <w:t>6.</w:t>
            </w:r>
            <w:r w:rsidR="001F46D1">
              <w:rPr>
                <w:color w:val="5F6D80"/>
                <w:sz w:val="39"/>
                <w:szCs w:val="39"/>
              </w:rPr>
              <w:t xml:space="preserve"> </w:t>
            </w:r>
            <w:r w:rsidR="001F46D1" w:rsidRPr="001F46D1">
              <w:rPr>
                <w:rFonts w:asciiTheme="minorHAnsi" w:hAnsiTheme="minorHAnsi" w:cstheme="minorHAnsi"/>
              </w:rPr>
              <w:t>Pogue, D. (n.d.). NOVA “Hunting the Elements”. </w:t>
            </w:r>
            <w:r w:rsidR="001F46D1" w:rsidRPr="001F46D1">
              <w:rPr>
                <w:rFonts w:asciiTheme="minorHAnsi" w:hAnsiTheme="minorHAnsi" w:cstheme="minorHAnsi"/>
                <w:i/>
                <w:iCs/>
              </w:rPr>
              <w:t>Developing the Periodic Table</w:t>
            </w:r>
            <w:r w:rsidR="001F46D1" w:rsidRPr="001F46D1">
              <w:rPr>
                <w:rFonts w:asciiTheme="minorHAnsi" w:hAnsiTheme="minorHAnsi" w:cstheme="minorHAnsi"/>
              </w:rPr>
              <w:t>. Retrieved July 21, 2014, from </w:t>
            </w:r>
            <w:hyperlink r:id="rId10" w:history="1">
              <w:r w:rsidR="001F46D1" w:rsidRPr="001F46D1">
                <w:rPr>
                  <w:rStyle w:val="Hyperlink"/>
                  <w:rFonts w:asciiTheme="minorHAnsi" w:hAnsiTheme="minorHAnsi" w:cstheme="minorHAnsi"/>
                  <w:color w:val="auto"/>
                  <w:bdr w:val="none" w:sz="0" w:space="0" w:color="auto" w:frame="1"/>
                </w:rPr>
                <w:t>http://www.pbslearningmedia.org/asset/nvhe_vid_periodic/</w:t>
              </w:r>
            </w:hyperlink>
          </w:p>
          <w:p w:rsidR="0031404C" w:rsidRDefault="001F46D1" w:rsidP="0018599B">
            <w:pPr>
              <w:pStyle w:val="NormalWeb"/>
              <w:shd w:val="clear" w:color="auto" w:fill="FFFFFF"/>
              <w:spacing w:before="0" w:beforeAutospacing="0" w:after="360" w:afterAutospacing="0"/>
              <w:textAlignment w:val="baseline"/>
              <w:rPr>
                <w:sz w:val="21"/>
              </w:rPr>
            </w:pPr>
            <w:r>
              <w:rPr>
                <w:rFonts w:ascii="Arial" w:hAnsi="Arial" w:cs="Arial"/>
                <w:color w:val="5F6D80"/>
                <w:sz w:val="39"/>
                <w:szCs w:val="39"/>
              </w:rPr>
              <w:t> </w:t>
            </w:r>
          </w:p>
          <w:p w:rsidR="0031404C" w:rsidRDefault="0031404C">
            <w:pPr>
              <w:pStyle w:val="TableParagraph"/>
              <w:ind w:left="100"/>
              <w:rPr>
                <w:b/>
                <w:sz w:val="21"/>
              </w:rPr>
            </w:pP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7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Standards</w:t>
            </w:r>
          </w:p>
        </w:tc>
        <w:tc>
          <w:tcPr>
            <w:tcW w:w="7286" w:type="dxa"/>
            <w:gridSpan w:val="2"/>
          </w:tcPr>
          <w:p w:rsidR="004529DC" w:rsidRDefault="004529DC" w:rsidP="004529DC">
            <w:pPr>
              <w:widowControl/>
              <w:adjustRightInd w:val="0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/>
              </w:rPr>
              <w:t>Explain the origin and organization of the Periodic Table. Predict chemical and physical properties of</w:t>
            </w:r>
            <w:r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>main group elements (reactivity, number of subatomic particles, ion charge, ionization energy, atomic</w:t>
            </w:r>
            <w:r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>radius, and electronegativity) based on location on the periodic table. Construct an argument to describe</w:t>
            </w:r>
          </w:p>
          <w:p w:rsidR="0031404C" w:rsidRDefault="004529DC" w:rsidP="004529DC">
            <w:pPr>
              <w:widowControl/>
              <w:adjustRightInd w:val="0"/>
              <w:rPr>
                <w:rFonts w:ascii="Times New Roman"/>
                <w:sz w:val="20"/>
              </w:rPr>
            </w:pPr>
            <w:r>
              <w:rPr>
                <w:rFonts w:ascii="Calibri" w:eastAsiaTheme="minorHAnsi" w:hAnsi="Calibri" w:cs="Calibri"/>
              </w:rPr>
              <w:t>how the quantum mechanical model of the atom (e.g., patterns of valence and inner electrons) defines</w:t>
            </w:r>
            <w:r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>periodic properties. Use the periodic table to draw Lewis dot structures and show understanding of</w:t>
            </w:r>
            <w:r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>orbital notations through drawing and interpreting graphical representations (i.e., arrows representing</w:t>
            </w:r>
            <w:r>
              <w:rPr>
                <w:rFonts w:ascii="Calibri" w:eastAsiaTheme="minorHAnsi" w:hAnsi="Calibri" w:cs="Calibri"/>
              </w:rPr>
              <w:t xml:space="preserve"> </w:t>
            </w:r>
            <w:r>
              <w:rPr>
                <w:rFonts w:ascii="Calibri" w:eastAsiaTheme="minorHAnsi" w:hAnsi="Calibri" w:cs="Calibri"/>
              </w:rPr>
              <w:t>electrons in an orbital).</w:t>
            </w:r>
          </w:p>
        </w:tc>
      </w:tr>
      <w:tr w:rsidR="0031404C" w:rsidTr="001F46D1">
        <w:trPr>
          <w:trHeight w:val="70"/>
        </w:trPr>
        <w:tc>
          <w:tcPr>
            <w:tcW w:w="4676" w:type="dxa"/>
            <w:gridSpan w:val="2"/>
          </w:tcPr>
          <w:p w:rsidR="0031404C" w:rsidRDefault="00F610C0">
            <w:pPr>
              <w:pStyle w:val="TableParagraph"/>
              <w:spacing w:line="222" w:lineRule="exact"/>
              <w:ind w:left="1752" w:right="175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Knowledge</w:t>
            </w:r>
          </w:p>
        </w:tc>
        <w:tc>
          <w:tcPr>
            <w:tcW w:w="4676" w:type="dxa"/>
          </w:tcPr>
          <w:p w:rsidR="0031404C" w:rsidRDefault="00F610C0">
            <w:pPr>
              <w:pStyle w:val="TableParagraph"/>
              <w:spacing w:line="222" w:lineRule="exact"/>
              <w:ind w:left="2038" w:right="20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Skills</w:t>
            </w: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2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Rich, Authentic Task</w:t>
            </w:r>
          </w:p>
        </w:tc>
      </w:tr>
      <w:tr w:rsidR="0031404C">
        <w:trPr>
          <w:trHeight w:val="1100"/>
        </w:trPr>
        <w:tc>
          <w:tcPr>
            <w:tcW w:w="9352" w:type="dxa"/>
            <w:gridSpan w:val="3"/>
          </w:tcPr>
          <w:p w:rsidR="0031404C" w:rsidRDefault="0018599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Create a model of an atom</w:t>
            </w:r>
          </w:p>
          <w:p w:rsidR="0018599B" w:rsidRDefault="0018599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Create their own periodic table and explain the composition and trends throughout the table</w:t>
            </w:r>
          </w:p>
        </w:tc>
      </w:tr>
    </w:tbl>
    <w:p w:rsidR="0031404C" w:rsidRDefault="0031404C" w:rsidP="007202F6">
      <w:pPr>
        <w:spacing w:before="4"/>
        <w:rPr>
          <w:rFonts w:ascii="Times New Roman"/>
          <w:sz w:val="10"/>
        </w:rPr>
      </w:pPr>
    </w:p>
    <w:sectPr w:rsidR="0031404C" w:rsidSect="007202F6">
      <w:headerReference w:type="default" r:id="rId11"/>
      <w:footerReference w:type="default" r:id="rId12"/>
      <w:pgSz w:w="12240" w:h="15840"/>
      <w:pgMar w:top="980" w:right="1320" w:bottom="1220" w:left="1340" w:header="722" w:footer="10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7C" w:rsidRDefault="0075797C">
      <w:r>
        <w:separator/>
      </w:r>
    </w:p>
  </w:endnote>
  <w:endnote w:type="continuationSeparator" w:id="0">
    <w:p w:rsidR="0075797C" w:rsidRDefault="0075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04C" w:rsidRDefault="0031404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7C" w:rsidRDefault="0075797C">
      <w:r>
        <w:separator/>
      </w:r>
    </w:p>
  </w:footnote>
  <w:footnote w:type="continuationSeparator" w:id="0">
    <w:p w:rsidR="0075797C" w:rsidRDefault="00757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04C" w:rsidRDefault="0031404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D2176"/>
    <w:multiLevelType w:val="hybridMultilevel"/>
    <w:tmpl w:val="AA4A4EA0"/>
    <w:lvl w:ilvl="0" w:tplc="C7E8BC7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1674DF7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5A700728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0A3AB3D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C78C9C8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95BCF0BA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7D8B75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266144C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7FC573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1">
    <w:nsid w:val="104A2932"/>
    <w:multiLevelType w:val="hybridMultilevel"/>
    <w:tmpl w:val="2FECC684"/>
    <w:lvl w:ilvl="0" w:tplc="6CBE376A">
      <w:start w:val="10"/>
      <w:numFmt w:val="upperLetter"/>
      <w:lvlText w:val="%1."/>
      <w:lvlJc w:val="left"/>
      <w:pPr>
        <w:ind w:left="707" w:hanging="171"/>
        <w:jc w:val="left"/>
      </w:pPr>
      <w:rPr>
        <w:rFonts w:ascii="Arial" w:eastAsia="Arial" w:hAnsi="Arial" w:cs="Arial" w:hint="default"/>
        <w:i/>
        <w:w w:val="100"/>
        <w:sz w:val="16"/>
        <w:szCs w:val="16"/>
      </w:rPr>
    </w:lvl>
    <w:lvl w:ilvl="1" w:tplc="2F92519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E3A32B0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0ED2E882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61EE7298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95460242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064E4C9E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D00E4F72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20D85730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2">
    <w:nsid w:val="1AF60871"/>
    <w:multiLevelType w:val="hybridMultilevel"/>
    <w:tmpl w:val="FC6EBFEC"/>
    <w:lvl w:ilvl="0" w:tplc="4D88BA3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40431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B7167E9A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594ADCBA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E76CC6E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23E8E944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19A5B6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DAAC8C6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9AA7AF4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3">
    <w:nsid w:val="1B925FF7"/>
    <w:multiLevelType w:val="hybridMultilevel"/>
    <w:tmpl w:val="9D7C03CA"/>
    <w:lvl w:ilvl="0" w:tplc="C8F2A9A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0289DC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755A820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71982F52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8A641F2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56B01EA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8EE8D8EE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132FD02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1C4CBA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4">
    <w:nsid w:val="32471625"/>
    <w:multiLevelType w:val="hybridMultilevel"/>
    <w:tmpl w:val="7DBC395E"/>
    <w:lvl w:ilvl="0" w:tplc="38625B6E">
      <w:numFmt w:val="bullet"/>
      <w:lvlText w:val="*"/>
      <w:lvlJc w:val="left"/>
      <w:pPr>
        <w:ind w:left="100" w:hanging="133"/>
      </w:pPr>
      <w:rPr>
        <w:rFonts w:ascii="Arial" w:eastAsia="Arial" w:hAnsi="Arial" w:cs="Arial" w:hint="default"/>
        <w:i/>
        <w:w w:val="99"/>
        <w:sz w:val="20"/>
        <w:szCs w:val="20"/>
      </w:rPr>
    </w:lvl>
    <w:lvl w:ilvl="1" w:tplc="01E63A0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F6E4416">
      <w:numFmt w:val="bullet"/>
      <w:lvlText w:val="•"/>
      <w:lvlJc w:val="left"/>
      <w:pPr>
        <w:ind w:left="4860" w:hanging="360"/>
      </w:pPr>
      <w:rPr>
        <w:rFonts w:hint="default"/>
      </w:rPr>
    </w:lvl>
    <w:lvl w:ilvl="3" w:tplc="4F60A272">
      <w:numFmt w:val="bullet"/>
      <w:lvlText w:val="•"/>
      <w:lvlJc w:val="left"/>
      <w:pPr>
        <w:ind w:left="5470" w:hanging="360"/>
      </w:pPr>
      <w:rPr>
        <w:rFonts w:hint="default"/>
      </w:rPr>
    </w:lvl>
    <w:lvl w:ilvl="4" w:tplc="966C3092">
      <w:numFmt w:val="bullet"/>
      <w:lvlText w:val="•"/>
      <w:lvlJc w:val="left"/>
      <w:pPr>
        <w:ind w:left="6080" w:hanging="360"/>
      </w:pPr>
      <w:rPr>
        <w:rFonts w:hint="default"/>
      </w:rPr>
    </w:lvl>
    <w:lvl w:ilvl="5" w:tplc="BA3C279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10D2A970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CF187230">
      <w:numFmt w:val="bullet"/>
      <w:lvlText w:val="•"/>
      <w:lvlJc w:val="left"/>
      <w:pPr>
        <w:ind w:left="7910" w:hanging="360"/>
      </w:pPr>
      <w:rPr>
        <w:rFonts w:hint="default"/>
      </w:rPr>
    </w:lvl>
    <w:lvl w:ilvl="8" w:tplc="04825CFE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5">
    <w:nsid w:val="380C6CFD"/>
    <w:multiLevelType w:val="hybridMultilevel"/>
    <w:tmpl w:val="FCBAF322"/>
    <w:lvl w:ilvl="0" w:tplc="EA9E581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9D0B5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D7C05FC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4EF8197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07A6E2C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E8603056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B5C868D6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57049D4A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B5819D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6">
    <w:nsid w:val="38CE0325"/>
    <w:multiLevelType w:val="hybridMultilevel"/>
    <w:tmpl w:val="8B26D600"/>
    <w:lvl w:ilvl="0" w:tplc="7304DEFE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w w:val="100"/>
        <w:sz w:val="21"/>
        <w:szCs w:val="21"/>
      </w:rPr>
    </w:lvl>
    <w:lvl w:ilvl="1" w:tplc="47A4C518">
      <w:numFmt w:val="bullet"/>
      <w:lvlText w:val="•"/>
      <w:lvlJc w:val="left"/>
      <w:pPr>
        <w:ind w:left="1712" w:hanging="360"/>
      </w:pPr>
      <w:rPr>
        <w:rFonts w:hint="default"/>
      </w:rPr>
    </w:lvl>
    <w:lvl w:ilvl="2" w:tplc="D86AD630">
      <w:numFmt w:val="bullet"/>
      <w:lvlText w:val="•"/>
      <w:lvlJc w:val="left"/>
      <w:pPr>
        <w:ind w:left="2604" w:hanging="360"/>
      </w:pPr>
      <w:rPr>
        <w:rFonts w:hint="default"/>
      </w:rPr>
    </w:lvl>
    <w:lvl w:ilvl="3" w:tplc="8248656A">
      <w:numFmt w:val="bullet"/>
      <w:lvlText w:val="•"/>
      <w:lvlJc w:val="left"/>
      <w:pPr>
        <w:ind w:left="3496" w:hanging="360"/>
      </w:pPr>
      <w:rPr>
        <w:rFonts w:hint="default"/>
      </w:rPr>
    </w:lvl>
    <w:lvl w:ilvl="4" w:tplc="F7C630CC"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72500340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EB3039DC"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0B20377E">
      <w:numFmt w:val="bullet"/>
      <w:lvlText w:val="•"/>
      <w:lvlJc w:val="left"/>
      <w:pPr>
        <w:ind w:left="7064" w:hanging="360"/>
      </w:pPr>
      <w:rPr>
        <w:rFonts w:hint="default"/>
      </w:rPr>
    </w:lvl>
    <w:lvl w:ilvl="8" w:tplc="6704A37C"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7">
    <w:nsid w:val="4446669B"/>
    <w:multiLevelType w:val="hybridMultilevel"/>
    <w:tmpl w:val="2432D5F2"/>
    <w:lvl w:ilvl="0" w:tplc="295ABEC0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C827E0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1DCEA736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6C464FF4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BCA24586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B8E23AB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0AB4E812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9AE4A70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057470F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8">
    <w:nsid w:val="459C35A6"/>
    <w:multiLevelType w:val="hybridMultilevel"/>
    <w:tmpl w:val="AFACEF5C"/>
    <w:lvl w:ilvl="0" w:tplc="38A6CB86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6E18FBE6">
      <w:start w:val="1"/>
      <w:numFmt w:val="decimal"/>
      <w:lvlText w:val="%2)"/>
      <w:lvlJc w:val="left"/>
      <w:pPr>
        <w:ind w:left="98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 w:tplc="60865B10">
      <w:numFmt w:val="bullet"/>
      <w:lvlText w:val="•"/>
      <w:lvlJc w:val="left"/>
      <w:pPr>
        <w:ind w:left="1935" w:hanging="360"/>
      </w:pPr>
      <w:rPr>
        <w:rFonts w:hint="default"/>
      </w:rPr>
    </w:lvl>
    <w:lvl w:ilvl="3" w:tplc="10B2E652">
      <w:numFmt w:val="bullet"/>
      <w:lvlText w:val="•"/>
      <w:lvlJc w:val="left"/>
      <w:pPr>
        <w:ind w:left="2891" w:hanging="360"/>
      </w:pPr>
      <w:rPr>
        <w:rFonts w:hint="default"/>
      </w:rPr>
    </w:lvl>
    <w:lvl w:ilvl="4" w:tplc="98D2515C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C918566E">
      <w:numFmt w:val="bullet"/>
      <w:lvlText w:val="•"/>
      <w:lvlJc w:val="left"/>
      <w:pPr>
        <w:ind w:left="4802" w:hanging="360"/>
      </w:pPr>
      <w:rPr>
        <w:rFonts w:hint="default"/>
      </w:rPr>
    </w:lvl>
    <w:lvl w:ilvl="6" w:tplc="14FA3192">
      <w:numFmt w:val="bullet"/>
      <w:lvlText w:val="•"/>
      <w:lvlJc w:val="left"/>
      <w:pPr>
        <w:ind w:left="5757" w:hanging="360"/>
      </w:pPr>
      <w:rPr>
        <w:rFonts w:hint="default"/>
      </w:rPr>
    </w:lvl>
    <w:lvl w:ilvl="7" w:tplc="1A4661AA">
      <w:numFmt w:val="bullet"/>
      <w:lvlText w:val="•"/>
      <w:lvlJc w:val="left"/>
      <w:pPr>
        <w:ind w:left="6713" w:hanging="360"/>
      </w:pPr>
      <w:rPr>
        <w:rFonts w:hint="default"/>
      </w:rPr>
    </w:lvl>
    <w:lvl w:ilvl="8" w:tplc="106C6196">
      <w:numFmt w:val="bullet"/>
      <w:lvlText w:val="•"/>
      <w:lvlJc w:val="left"/>
      <w:pPr>
        <w:ind w:left="7668" w:hanging="360"/>
      </w:pPr>
      <w:rPr>
        <w:rFonts w:hint="default"/>
      </w:rPr>
    </w:lvl>
  </w:abstractNum>
  <w:abstractNum w:abstractNumId="9">
    <w:nsid w:val="4A9D3BA3"/>
    <w:multiLevelType w:val="hybridMultilevel"/>
    <w:tmpl w:val="34CCDE48"/>
    <w:lvl w:ilvl="0" w:tplc="1A104F68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D2300F24">
      <w:numFmt w:val="bullet"/>
      <w:lvlText w:val="•"/>
      <w:lvlJc w:val="left"/>
      <w:pPr>
        <w:ind w:left="1159" w:hanging="360"/>
      </w:pPr>
      <w:rPr>
        <w:rFonts w:hint="default"/>
      </w:rPr>
    </w:lvl>
    <w:lvl w:ilvl="2" w:tplc="289441B8">
      <w:numFmt w:val="bullet"/>
      <w:lvlText w:val="•"/>
      <w:lvlJc w:val="left"/>
      <w:pPr>
        <w:ind w:left="1859" w:hanging="360"/>
      </w:pPr>
      <w:rPr>
        <w:rFonts w:hint="default"/>
      </w:rPr>
    </w:lvl>
    <w:lvl w:ilvl="3" w:tplc="860AAAF2">
      <w:numFmt w:val="bullet"/>
      <w:lvlText w:val="•"/>
      <w:lvlJc w:val="left"/>
      <w:pPr>
        <w:ind w:left="2558" w:hanging="360"/>
      </w:pPr>
      <w:rPr>
        <w:rFonts w:hint="default"/>
      </w:rPr>
    </w:lvl>
    <w:lvl w:ilvl="4" w:tplc="9BB01F9A">
      <w:numFmt w:val="bullet"/>
      <w:lvlText w:val="•"/>
      <w:lvlJc w:val="left"/>
      <w:pPr>
        <w:ind w:left="3258" w:hanging="360"/>
      </w:pPr>
      <w:rPr>
        <w:rFonts w:hint="default"/>
      </w:rPr>
    </w:lvl>
    <w:lvl w:ilvl="5" w:tplc="97284EE2">
      <w:numFmt w:val="bullet"/>
      <w:lvlText w:val="•"/>
      <w:lvlJc w:val="left"/>
      <w:pPr>
        <w:ind w:left="3957" w:hanging="360"/>
      </w:pPr>
      <w:rPr>
        <w:rFonts w:hint="default"/>
      </w:rPr>
    </w:lvl>
    <w:lvl w:ilvl="6" w:tplc="AD7CD92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196B1F2">
      <w:numFmt w:val="bullet"/>
      <w:lvlText w:val="•"/>
      <w:lvlJc w:val="left"/>
      <w:pPr>
        <w:ind w:left="5356" w:hanging="360"/>
      </w:pPr>
      <w:rPr>
        <w:rFonts w:hint="default"/>
      </w:rPr>
    </w:lvl>
    <w:lvl w:ilvl="8" w:tplc="05EED40C">
      <w:numFmt w:val="bullet"/>
      <w:lvlText w:val="•"/>
      <w:lvlJc w:val="left"/>
      <w:pPr>
        <w:ind w:left="6056" w:hanging="360"/>
      </w:pPr>
      <w:rPr>
        <w:rFonts w:hint="default"/>
      </w:rPr>
    </w:lvl>
  </w:abstractNum>
  <w:abstractNum w:abstractNumId="10">
    <w:nsid w:val="6CA72270"/>
    <w:multiLevelType w:val="hybridMultilevel"/>
    <w:tmpl w:val="CA1E8AC6"/>
    <w:lvl w:ilvl="0" w:tplc="351864F0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B6CA1192">
      <w:numFmt w:val="bullet"/>
      <w:lvlText w:val=""/>
      <w:lvlJc w:val="left"/>
      <w:pPr>
        <w:ind w:left="840" w:hanging="360"/>
      </w:pPr>
      <w:rPr>
        <w:rFonts w:hint="default"/>
        <w:w w:val="100"/>
      </w:rPr>
    </w:lvl>
    <w:lvl w:ilvl="2" w:tplc="5AD0367A"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554A61A6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7472BB46">
      <w:numFmt w:val="bullet"/>
      <w:lvlText w:val="•"/>
      <w:lvlJc w:val="left"/>
      <w:pPr>
        <w:ind w:left="3280" w:hanging="360"/>
      </w:pPr>
      <w:rPr>
        <w:rFonts w:hint="default"/>
      </w:rPr>
    </w:lvl>
    <w:lvl w:ilvl="5" w:tplc="E97236C8">
      <w:numFmt w:val="bullet"/>
      <w:lvlText w:val="•"/>
      <w:lvlJc w:val="left"/>
      <w:pPr>
        <w:ind w:left="4330" w:hanging="360"/>
      </w:pPr>
      <w:rPr>
        <w:rFonts w:hint="default"/>
      </w:rPr>
    </w:lvl>
    <w:lvl w:ilvl="6" w:tplc="26B8C5F4">
      <w:numFmt w:val="bullet"/>
      <w:lvlText w:val="•"/>
      <w:lvlJc w:val="left"/>
      <w:pPr>
        <w:ind w:left="5380" w:hanging="360"/>
      </w:pPr>
      <w:rPr>
        <w:rFonts w:hint="default"/>
      </w:rPr>
    </w:lvl>
    <w:lvl w:ilvl="7" w:tplc="B546D9CA">
      <w:numFmt w:val="bullet"/>
      <w:lvlText w:val="•"/>
      <w:lvlJc w:val="left"/>
      <w:pPr>
        <w:ind w:left="6430" w:hanging="360"/>
      </w:pPr>
      <w:rPr>
        <w:rFonts w:hint="default"/>
      </w:rPr>
    </w:lvl>
    <w:lvl w:ilvl="8" w:tplc="9AD2FBB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1">
    <w:nsid w:val="797D02CF"/>
    <w:multiLevelType w:val="hybridMultilevel"/>
    <w:tmpl w:val="E12AA656"/>
    <w:lvl w:ilvl="0" w:tplc="C7E41624">
      <w:numFmt w:val="bullet"/>
      <w:lvlText w:val="□"/>
      <w:lvlJc w:val="left"/>
      <w:pPr>
        <w:ind w:left="840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1" w:tplc="A2A63308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264EC5F4">
      <w:numFmt w:val="bullet"/>
      <w:lvlText w:val="•"/>
      <w:lvlJc w:val="left"/>
      <w:pPr>
        <w:ind w:left="1944" w:hanging="360"/>
      </w:pPr>
      <w:rPr>
        <w:rFonts w:hint="default"/>
      </w:rPr>
    </w:lvl>
    <w:lvl w:ilvl="3" w:tplc="9536DBEC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717AB240"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F3AE1FB6">
      <w:numFmt w:val="bullet"/>
      <w:lvlText w:val="•"/>
      <w:lvlJc w:val="left"/>
      <w:pPr>
        <w:ind w:left="4837" w:hanging="360"/>
      </w:pPr>
      <w:rPr>
        <w:rFonts w:hint="default"/>
      </w:rPr>
    </w:lvl>
    <w:lvl w:ilvl="6" w:tplc="FA7ACDEC">
      <w:numFmt w:val="bullet"/>
      <w:lvlText w:val="•"/>
      <w:lvlJc w:val="left"/>
      <w:pPr>
        <w:ind w:left="5802" w:hanging="360"/>
      </w:pPr>
      <w:rPr>
        <w:rFonts w:hint="default"/>
      </w:rPr>
    </w:lvl>
    <w:lvl w:ilvl="7" w:tplc="88BE4244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7C2AC13C">
      <w:numFmt w:val="bullet"/>
      <w:lvlText w:val="•"/>
      <w:lvlJc w:val="left"/>
      <w:pPr>
        <w:ind w:left="7731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4C"/>
    <w:rsid w:val="0018599B"/>
    <w:rsid w:val="001F46D1"/>
    <w:rsid w:val="002108B0"/>
    <w:rsid w:val="0026398E"/>
    <w:rsid w:val="0031404C"/>
    <w:rsid w:val="00334044"/>
    <w:rsid w:val="004529DC"/>
    <w:rsid w:val="004C2BDC"/>
    <w:rsid w:val="004F714B"/>
    <w:rsid w:val="0056733C"/>
    <w:rsid w:val="007202F6"/>
    <w:rsid w:val="0075797C"/>
    <w:rsid w:val="008C551C"/>
    <w:rsid w:val="00A5609E"/>
    <w:rsid w:val="00F6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49C3F8-3CAC-4680-B2FA-F44460AA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C2BDC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4C2BDC"/>
    <w:pPr>
      <w:spacing w:before="6"/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C2BDC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rsid w:val="004C2BDC"/>
    <w:pPr>
      <w:ind w:left="100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4C2BDC"/>
    <w:pPr>
      <w:ind w:left="120"/>
      <w:outlineLvl w:val="3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C2BDC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4C2BDC"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  <w:rsid w:val="004C2BDC"/>
  </w:style>
  <w:style w:type="paragraph" w:styleId="Header">
    <w:name w:val="header"/>
    <w:basedOn w:val="Normal"/>
    <w:link w:val="Head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14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4B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3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3C"/>
    <w:rPr>
      <w:rFonts w:ascii="Segoe UI" w:eastAsia="Arial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56733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F46D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46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46D1"/>
    <w:rPr>
      <w:rFonts w:ascii="Courier New" w:eastAsia="Times New Roman" w:hAnsi="Courier New" w:cs="Courier New"/>
      <w:sz w:val="20"/>
      <w:szCs w:val="20"/>
    </w:rPr>
  </w:style>
  <w:style w:type="character" w:customStyle="1" w:styleId="skimlinks-unlinked">
    <w:name w:val="skimlinks-unlinked"/>
    <w:basedOn w:val="DefaultParagraphFont"/>
    <w:rsid w:val="001F46D1"/>
  </w:style>
  <w:style w:type="paragraph" w:styleId="NormalWeb">
    <w:name w:val="Normal (Web)"/>
    <w:basedOn w:val="Normal"/>
    <w:uiPriority w:val="99"/>
    <w:unhideWhenUsed/>
    <w:rsid w:val="001F46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learningmedia.org/resource/phy03.sci.phys.matter.ptabledoc/periodic-table-of-the-elements-essa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bslearningmedia.org/asset/nvhe_vid_periodi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oundchem.com/2014/01/26/timeline-of-the-elements-dates-countries-of-discover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8441E-7091-40AE-AD96-920D1B78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Cox</dc:creator>
  <cp:lastModifiedBy>4199</cp:lastModifiedBy>
  <cp:revision>3</cp:revision>
  <cp:lastPrinted>2017-07-07T19:49:00Z</cp:lastPrinted>
  <dcterms:created xsi:type="dcterms:W3CDTF">2017-07-07T21:10:00Z</dcterms:created>
  <dcterms:modified xsi:type="dcterms:W3CDTF">2017-07-10T14:13:00Z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2017-04-22T00:00:00Z</vt:filetime>
  </property>
</Properties>
</file>