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04C" w:rsidP="1CD73D71" w:rsidRDefault="0031404C" w14:paraId="74DFB9FE" w14:noSpellErr="1" w14:textId="50FC8987">
      <w:pPr>
        <w:pStyle w:val="Normal"/>
        <w:spacing w:before="7" w:line="228" w:lineRule="exact"/>
        <w:rPr>
          <w:rFonts w:ascii="Times New Roman"/>
          <w:sz w:val="11"/>
          <w:szCs w:val="11"/>
        </w:rPr>
        <w:sectPr w:rsidR="0031404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orient="portrait"/>
          <w:pgMar w:top="980" w:right="1320" w:bottom="1220" w:left="1340" w:header="722" w:footer="1025" w:gutter="0"/>
          <w:cols w:space="720"/>
        </w:sectPr>
      </w:pPr>
    </w:p>
    <w:p w:rsidR="0031404C" w:rsidP="1CD73D71" w:rsidRDefault="0031404C" w14:paraId="0B6D711B" w14:noSpellErr="1" w14:textId="12A158D0">
      <w:pPr>
        <w:pStyle w:val="Normal"/>
        <w:spacing w:before="4"/>
        <w:rPr>
          <w:sz w:val="18"/>
        </w:rPr>
        <w:sectPr w:rsidR="0031404C">
          <w:pgSz w:w="12240" w:h="15840" w:orient="portrait"/>
          <w:pgMar w:top="980" w:right="1320" w:bottom="1220" w:left="1340" w:header="722" w:footer="1025" w:gutter="0"/>
          <w:cols w:space="720"/>
        </w:sectPr>
      </w:pPr>
    </w:p>
    <w:p w:rsidR="0031404C" w:rsidRDefault="008746DB" w14:paraId="0098D19C" w14:textId="77777777">
      <w:pPr>
        <w:pStyle w:val="Heading1"/>
      </w:pPr>
      <w:r>
        <w:lastRenderedPageBreak/>
        <w:t xml:space="preserve">Survival:  How do they do </w:t>
      </w:r>
      <w:r w:rsidRPr="008746DB">
        <w:rPr>
          <w:i/>
        </w:rPr>
        <w:t>that</w:t>
      </w:r>
      <w:r>
        <w:t>?</w:t>
      </w:r>
    </w:p>
    <w:p w:rsidR="0031404C" w:rsidRDefault="007177ED" w14:paraId="01ADF503" w14:textId="77777777">
      <w:pPr>
        <w:pStyle w:val="BodyText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 xml:space="preserve">Tiffany Bruce/ </w:t>
      </w:r>
      <w:proofErr w:type="spellStart"/>
      <w:r>
        <w:rPr>
          <w:rFonts w:ascii="Georgia"/>
          <w:b/>
          <w:sz w:val="24"/>
        </w:rPr>
        <w:t>LaFollette</w:t>
      </w:r>
      <w:proofErr w:type="spellEnd"/>
      <w:r>
        <w:rPr>
          <w:rFonts w:ascii="Georgia"/>
          <w:b/>
          <w:sz w:val="24"/>
        </w:rPr>
        <w:t xml:space="preserve"> Middle School</w:t>
      </w:r>
    </w:p>
    <w:tbl>
      <w:tblPr>
        <w:tblW w:w="0" w:type="auto"/>
        <w:tblInd w:w="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6"/>
        <w:gridCol w:w="2610"/>
        <w:gridCol w:w="4676"/>
      </w:tblGrid>
      <w:tr w:rsidR="0031404C" w14:paraId="6F178AEB" w14:textId="77777777">
        <w:trPr>
          <w:trHeight w:val="260"/>
        </w:trPr>
        <w:tc>
          <w:tcPr>
            <w:tcW w:w="9352" w:type="dxa"/>
            <w:gridSpan w:val="3"/>
          </w:tcPr>
          <w:p w:rsidR="0031404C" w:rsidRDefault="00F610C0" w14:paraId="099D356F" w14:textId="77777777">
            <w:pPr>
              <w:pStyle w:val="TableParagraph"/>
              <w:spacing w:line="237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Title:</w:t>
            </w:r>
            <w:r w:rsidR="00C35F8E">
              <w:rPr>
                <w:b/>
                <w:sz w:val="21"/>
              </w:rPr>
              <w:t xml:space="preserve"> </w:t>
            </w:r>
            <w:r w:rsidR="003C6EB0">
              <w:rPr>
                <w:b/>
                <w:sz w:val="21"/>
              </w:rPr>
              <w:t xml:space="preserve">Survival:  How do they do </w:t>
            </w:r>
            <w:r w:rsidRPr="003C6EB0" w:rsidR="003C6EB0">
              <w:rPr>
                <w:b/>
                <w:i/>
                <w:sz w:val="21"/>
              </w:rPr>
              <w:t>that</w:t>
            </w:r>
            <w:r w:rsidR="003C6EB0">
              <w:rPr>
                <w:b/>
                <w:sz w:val="21"/>
              </w:rPr>
              <w:t>?</w:t>
            </w:r>
          </w:p>
        </w:tc>
      </w:tr>
      <w:tr w:rsidR="0031404C" w14:paraId="3397A0FD" w14:textId="77777777">
        <w:trPr>
          <w:trHeight w:val="260"/>
        </w:trPr>
        <w:tc>
          <w:tcPr>
            <w:tcW w:w="9352" w:type="dxa"/>
            <w:gridSpan w:val="3"/>
          </w:tcPr>
          <w:p w:rsidR="0031404C" w:rsidRDefault="00F610C0" w14:paraId="753955A5" w14:textId="77777777">
            <w:pPr>
              <w:pStyle w:val="TableParagraph"/>
              <w:spacing w:line="236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Grade Placement:</w:t>
            </w:r>
            <w:r w:rsidR="00C35F8E">
              <w:rPr>
                <w:b/>
                <w:sz w:val="21"/>
              </w:rPr>
              <w:t xml:space="preserve"> 8</w:t>
            </w:r>
            <w:r w:rsidRPr="00C35F8E" w:rsidR="00C35F8E">
              <w:rPr>
                <w:b/>
                <w:sz w:val="21"/>
                <w:vertAlign w:val="superscript"/>
              </w:rPr>
              <w:t>th</w:t>
            </w:r>
            <w:r w:rsidR="00C35F8E">
              <w:rPr>
                <w:b/>
                <w:sz w:val="21"/>
              </w:rPr>
              <w:t xml:space="preserve"> Grade (current standards)</w:t>
            </w:r>
          </w:p>
        </w:tc>
      </w:tr>
      <w:tr w:rsidR="0031404C" w14:paraId="5879D144" w14:textId="77777777">
        <w:trPr>
          <w:trHeight w:val="240"/>
        </w:trPr>
        <w:tc>
          <w:tcPr>
            <w:tcW w:w="9352" w:type="dxa"/>
            <w:gridSpan w:val="3"/>
          </w:tcPr>
          <w:p w:rsidR="0031404C" w:rsidRDefault="00F610C0" w14:paraId="5B07E219" w14:textId="77777777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Enduring Understandings</w:t>
            </w:r>
          </w:p>
        </w:tc>
      </w:tr>
      <w:tr w:rsidR="0031404C" w14:paraId="35F3C9E4" w14:textId="77777777">
        <w:trPr>
          <w:trHeight w:val="880"/>
        </w:trPr>
        <w:tc>
          <w:tcPr>
            <w:tcW w:w="9352" w:type="dxa"/>
            <w:gridSpan w:val="3"/>
          </w:tcPr>
          <w:p w:rsidR="0031404C" w:rsidRDefault="008D5FF1" w14:paraId="545E0507" w14:textId="7777777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Students will understand the difference between native and invasive species and that they have adaptations that help them survive in their environments.</w:t>
            </w:r>
          </w:p>
        </w:tc>
      </w:tr>
      <w:tr w:rsidR="0031404C" w14:paraId="379BC299" w14:textId="77777777">
        <w:trPr>
          <w:trHeight w:val="480"/>
        </w:trPr>
        <w:tc>
          <w:tcPr>
            <w:tcW w:w="9352" w:type="dxa"/>
            <w:gridSpan w:val="3"/>
          </w:tcPr>
          <w:p w:rsidR="0031404C" w:rsidRDefault="00F610C0" w14:paraId="6494FC54" w14:textId="77777777">
            <w:pPr>
              <w:pStyle w:val="TableParagraph"/>
              <w:spacing w:line="236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Text and Resources</w:t>
            </w:r>
          </w:p>
          <w:p w:rsidR="0031404C" w:rsidRDefault="0031404C" w14:paraId="42A10DD0" w14:textId="77777777">
            <w:pPr>
              <w:pStyle w:val="TableParagraph"/>
              <w:spacing w:before="1" w:line="225" w:lineRule="exact"/>
              <w:ind w:left="1060" w:right="1061"/>
              <w:jc w:val="center"/>
              <w:rPr>
                <w:sz w:val="21"/>
              </w:rPr>
            </w:pPr>
          </w:p>
        </w:tc>
      </w:tr>
      <w:tr w:rsidR="0031404C" w14:paraId="4BA82E52" w14:textId="77777777">
        <w:trPr>
          <w:trHeight w:val="480"/>
        </w:trPr>
        <w:tc>
          <w:tcPr>
            <w:tcW w:w="2066" w:type="dxa"/>
          </w:tcPr>
          <w:p w:rsidR="0031404C" w:rsidRDefault="00F610C0" w14:paraId="6D853FD8" w14:textId="77777777">
            <w:pPr>
              <w:pStyle w:val="TableParagraph"/>
              <w:spacing w:before="98"/>
              <w:ind w:left="96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Anchor Text</w:t>
            </w:r>
          </w:p>
        </w:tc>
        <w:tc>
          <w:tcPr>
            <w:tcW w:w="7286" w:type="dxa"/>
            <w:gridSpan w:val="2"/>
          </w:tcPr>
          <w:p w:rsidR="0031404C" w:rsidRDefault="00F610C0" w14:paraId="2BEF40A0" w14:textId="77777777">
            <w:pPr>
              <w:pStyle w:val="TableParagraph"/>
              <w:spacing w:line="236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Title:</w:t>
            </w:r>
            <w:r w:rsidR="003C6EB0">
              <w:rPr>
                <w:b/>
                <w:sz w:val="21"/>
              </w:rPr>
              <w:t xml:space="preserve"> </w:t>
            </w:r>
            <w:r w:rsidR="00DF172A">
              <w:rPr>
                <w:b/>
                <w:sz w:val="21"/>
              </w:rPr>
              <w:t>Texts and Lessons for Content-Area Reading</w:t>
            </w:r>
          </w:p>
          <w:p w:rsidR="0031404C" w:rsidRDefault="00F610C0" w14:paraId="148EF70B" w14:textId="77777777">
            <w:pPr>
              <w:pStyle w:val="TableParagraph"/>
              <w:spacing w:before="1" w:line="227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Author:</w:t>
            </w:r>
            <w:r w:rsidR="00DF172A">
              <w:rPr>
                <w:b/>
                <w:sz w:val="21"/>
              </w:rPr>
              <w:t xml:space="preserve"> Harvey Daniels and Nancy Steineke</w:t>
            </w:r>
          </w:p>
        </w:tc>
      </w:tr>
      <w:tr w:rsidR="0031404C" w14:paraId="01A3F5BF" w14:textId="77777777">
        <w:trPr>
          <w:trHeight w:val="5520"/>
        </w:trPr>
        <w:tc>
          <w:tcPr>
            <w:tcW w:w="2066" w:type="dxa"/>
          </w:tcPr>
          <w:p w:rsidR="0031404C" w:rsidRDefault="0031404C" w14:paraId="0E05EB04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1415A929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1E073FEC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172BF2CA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0C0DEFC0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0DB34D5A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32AB3CCE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6E486CC5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31404C" w14:paraId="6B81BBC6" w14:textId="77777777">
            <w:pPr>
              <w:pStyle w:val="TableParagraph"/>
              <w:rPr>
                <w:rFonts w:ascii="Georgia"/>
                <w:b/>
                <w:sz w:val="24"/>
              </w:rPr>
            </w:pPr>
          </w:p>
          <w:p w:rsidR="0031404C" w:rsidRDefault="00F610C0" w14:paraId="6B0D7EA8" w14:textId="77777777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Supporting Works</w:t>
            </w:r>
          </w:p>
        </w:tc>
        <w:tc>
          <w:tcPr>
            <w:tcW w:w="7286" w:type="dxa"/>
            <w:gridSpan w:val="2"/>
          </w:tcPr>
          <w:p w:rsidR="0031404C" w:rsidRDefault="00F610C0" w14:paraId="7FC0EA3D" w14:textId="77777777">
            <w:pPr>
              <w:pStyle w:val="TableParagraph"/>
              <w:spacing w:line="236" w:lineRule="exact"/>
              <w:ind w:left="37" w:right="63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Book(s)</w:t>
            </w:r>
          </w:p>
          <w:p w:rsidR="0031404C" w:rsidP="0026398E" w:rsidRDefault="00F610C0" w14:paraId="26E72611" w14:textId="77777777">
            <w:pPr>
              <w:pStyle w:val="TableParagraph"/>
              <w:spacing w:line="241" w:lineRule="exact"/>
              <w:ind w:left="82"/>
              <w:rPr>
                <w:sz w:val="21"/>
              </w:rPr>
            </w:pPr>
            <w:r>
              <w:rPr>
                <w:sz w:val="21"/>
              </w:rPr>
              <w:t>1.</w:t>
            </w:r>
            <w:r w:rsidR="0026398E">
              <w:rPr>
                <w:sz w:val="21"/>
              </w:rPr>
              <w:t xml:space="preserve"> </w:t>
            </w:r>
            <w:r w:rsidR="00DF172A">
              <w:rPr>
                <w:sz w:val="21"/>
              </w:rPr>
              <w:t xml:space="preserve">Animal Weapons: The Evolution of Battle by Douglas J. </w:t>
            </w:r>
            <w:proofErr w:type="spellStart"/>
            <w:r w:rsidR="00DF172A">
              <w:rPr>
                <w:sz w:val="21"/>
              </w:rPr>
              <w:t>Emlen</w:t>
            </w:r>
            <w:proofErr w:type="spellEnd"/>
          </w:p>
          <w:p w:rsidR="0031404C" w:rsidP="0026398E" w:rsidRDefault="00F610C0" w14:paraId="0CAC100D" w14:textId="77777777">
            <w:pPr>
              <w:pStyle w:val="TableParagraph"/>
              <w:spacing w:before="1"/>
              <w:ind w:left="82" w:right="87"/>
              <w:rPr>
                <w:sz w:val="21"/>
              </w:rPr>
            </w:pPr>
            <w:r>
              <w:rPr>
                <w:sz w:val="21"/>
              </w:rPr>
              <w:t>2.</w:t>
            </w:r>
          </w:p>
          <w:p w:rsidR="0031404C" w:rsidP="0026398E" w:rsidRDefault="00F610C0" w14:paraId="3FF08D34" w14:textId="77777777">
            <w:pPr>
              <w:pStyle w:val="TableParagraph"/>
              <w:spacing w:before="1" w:line="241" w:lineRule="exact"/>
              <w:ind w:left="82" w:right="6243"/>
              <w:rPr>
                <w:b/>
                <w:sz w:val="21"/>
              </w:rPr>
            </w:pPr>
            <w:r>
              <w:rPr>
                <w:b/>
                <w:sz w:val="21"/>
              </w:rPr>
              <w:t>Article(s)</w:t>
            </w:r>
          </w:p>
          <w:p w:rsidR="0031404C" w:rsidP="0026398E" w:rsidRDefault="00F610C0" w14:paraId="0A65CC80" w14:textId="77777777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3.</w:t>
            </w:r>
            <w:r w:rsidR="008D5FF1">
              <w:rPr>
                <w:sz w:val="21"/>
              </w:rPr>
              <w:t xml:space="preserve"> </w:t>
            </w:r>
          </w:p>
          <w:p w:rsidR="0031404C" w:rsidP="0026398E" w:rsidRDefault="00F610C0" w14:paraId="7E62FE59" w14:textId="77777777">
            <w:pPr>
              <w:pStyle w:val="TableParagraph"/>
              <w:spacing w:before="1"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4.</w:t>
            </w:r>
          </w:p>
          <w:p w:rsidR="0031404C" w:rsidP="0026398E" w:rsidRDefault="00F610C0" w14:paraId="36C490D9" w14:textId="77777777">
            <w:pPr>
              <w:pStyle w:val="TableParagraph"/>
              <w:spacing w:line="241" w:lineRule="exact"/>
              <w:ind w:left="82" w:right="6323"/>
              <w:rPr>
                <w:b/>
                <w:sz w:val="21"/>
              </w:rPr>
            </w:pPr>
            <w:r>
              <w:rPr>
                <w:b/>
                <w:sz w:val="21"/>
              </w:rPr>
              <w:t>Poem(s)</w:t>
            </w:r>
          </w:p>
          <w:p w:rsidR="0031404C" w:rsidP="0026398E" w:rsidRDefault="00F610C0" w14:paraId="2DF599B1" w14:textId="77777777">
            <w:pPr>
              <w:pStyle w:val="TableParagraph"/>
              <w:spacing w:before="1"/>
              <w:ind w:left="82" w:right="87"/>
              <w:rPr>
                <w:sz w:val="21"/>
              </w:rPr>
            </w:pPr>
            <w:r>
              <w:rPr>
                <w:sz w:val="21"/>
              </w:rPr>
              <w:t>1.</w:t>
            </w:r>
          </w:p>
          <w:p w:rsidR="0031404C" w:rsidP="0026398E" w:rsidRDefault="00F610C0" w14:paraId="4215F25E" w14:textId="77777777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2.</w:t>
            </w:r>
          </w:p>
          <w:p w:rsidR="0031404C" w:rsidP="0026398E" w:rsidRDefault="00F610C0" w14:paraId="5EFFDC89" w14:textId="77777777">
            <w:pPr>
              <w:pStyle w:val="TableParagraph"/>
              <w:spacing w:line="241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Infographic(s)</w:t>
            </w:r>
          </w:p>
          <w:p w:rsidR="0031404C" w:rsidP="0026398E" w:rsidRDefault="00F610C0" w14:paraId="18BC4C30" w14:textId="77777777">
            <w:pPr>
              <w:pStyle w:val="TableParagraph"/>
              <w:tabs>
                <w:tab w:val="left" w:pos="7199"/>
              </w:tabs>
              <w:spacing w:before="1"/>
              <w:ind w:left="82" w:right="87"/>
              <w:rPr>
                <w:sz w:val="21"/>
              </w:rPr>
            </w:pPr>
            <w:r>
              <w:rPr>
                <w:sz w:val="21"/>
              </w:rPr>
              <w:t>3.</w:t>
            </w:r>
          </w:p>
          <w:p w:rsidR="0031404C" w:rsidP="0026398E" w:rsidRDefault="00F610C0" w14:paraId="0AC38DCE" w14:textId="77777777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4.</w:t>
            </w:r>
          </w:p>
          <w:p w:rsidR="0031404C" w:rsidP="0026398E" w:rsidRDefault="00F610C0" w14:paraId="0B23CC70" w14:textId="77777777">
            <w:pPr>
              <w:pStyle w:val="TableParagraph"/>
              <w:spacing w:line="241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Other Media</w:t>
            </w:r>
          </w:p>
          <w:p w:rsidR="0031404C" w:rsidP="0026398E" w:rsidRDefault="00DF172A" w14:paraId="7766ABCB" w14:textId="77777777">
            <w:pPr>
              <w:pStyle w:val="TableParagraph"/>
              <w:tabs>
                <w:tab w:val="left" w:pos="803"/>
              </w:tabs>
              <w:spacing w:before="1" w:line="241" w:lineRule="exact"/>
              <w:ind w:left="82"/>
              <w:rPr>
                <w:sz w:val="21"/>
              </w:rPr>
            </w:pPr>
            <w:r>
              <w:rPr>
                <w:sz w:val="21"/>
              </w:rPr>
              <w:t>5. Biological Invaders video from pbslearningmedia.org</w:t>
            </w:r>
          </w:p>
          <w:p w:rsidR="0031404C" w:rsidP="0026398E" w:rsidRDefault="00F610C0" w14:paraId="38D9730C" w14:textId="77777777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6.</w:t>
            </w:r>
            <w:r w:rsidR="00DF172A">
              <w:rPr>
                <w:sz w:val="21"/>
              </w:rPr>
              <w:t xml:space="preserve"> San Francisco Bay Invaders video from pbslearningmedia.org</w:t>
            </w:r>
          </w:p>
          <w:p w:rsidR="00AB7FE2" w:rsidP="0026398E" w:rsidRDefault="00AB7FE2" w14:paraId="091F6735" w14:textId="77777777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7. Top 10 Deadliest video from Netflix</w:t>
            </w:r>
          </w:p>
          <w:p w:rsidR="0031404C" w:rsidRDefault="0031404C" w14:paraId="14C7198C" w14:textId="77777777">
            <w:pPr>
              <w:pStyle w:val="TableParagraph"/>
              <w:spacing w:before="5"/>
              <w:rPr>
                <w:rFonts w:ascii="Georgia"/>
                <w:b/>
                <w:sz w:val="21"/>
              </w:rPr>
            </w:pPr>
          </w:p>
          <w:p w:rsidR="0031404C" w:rsidRDefault="00F610C0" w14:paraId="352BD9AA" w14:textId="77777777">
            <w:pPr>
              <w:pStyle w:val="TableParagraph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Supporting Works will be introduced/taught in the following order:</w:t>
            </w:r>
          </w:p>
          <w:p w:rsidR="00FB345F" w:rsidRDefault="00FB345F" w14:paraId="6E4A255F" w14:textId="77777777">
            <w:pPr>
              <w:pStyle w:val="TableParagraph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Biological Invaders</w:t>
            </w:r>
          </w:p>
          <w:p w:rsidR="00FB345F" w:rsidRDefault="00FB345F" w14:paraId="2D88ACD1" w14:textId="77777777">
            <w:pPr>
              <w:pStyle w:val="TableParagraph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San Francisco Bay Invaders</w:t>
            </w:r>
          </w:p>
          <w:p w:rsidR="00FB345F" w:rsidRDefault="00FB345F" w14:paraId="6F5A98C7" w14:textId="77777777">
            <w:pPr>
              <w:pStyle w:val="TableParagraph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Animal Weapons: The Evolution of Battle</w:t>
            </w:r>
          </w:p>
        </w:tc>
      </w:tr>
      <w:tr w:rsidR="0031404C" w14:paraId="4B22CCC3" w14:textId="77777777">
        <w:trPr>
          <w:trHeight w:val="480"/>
        </w:trPr>
        <w:tc>
          <w:tcPr>
            <w:tcW w:w="2066" w:type="dxa"/>
          </w:tcPr>
          <w:p w:rsidR="0031404C" w:rsidRDefault="00F610C0" w14:paraId="0A173FC9" w14:textId="77777777">
            <w:pPr>
              <w:pStyle w:val="TableParagraph"/>
              <w:spacing w:before="98"/>
              <w:ind w:left="97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Standards</w:t>
            </w:r>
          </w:p>
        </w:tc>
        <w:tc>
          <w:tcPr>
            <w:tcW w:w="7286" w:type="dxa"/>
            <w:gridSpan w:val="2"/>
          </w:tcPr>
          <w:p w:rsidR="0031404C" w:rsidRDefault="00C267A1" w14:paraId="38F6B99E" w14:textId="77777777">
            <w:pPr>
              <w:pStyle w:val="TableParagraph"/>
              <w:rPr>
                <w:rFonts w:ascii="Times New Roman"/>
                <w:sz w:val="20"/>
              </w:rPr>
            </w:pPr>
            <w:r w:rsidRPr="00C267A1">
              <w:rPr>
                <w:rFonts w:ascii="Times New Roman"/>
                <w:sz w:val="20"/>
              </w:rPr>
              <w:t xml:space="preserve">GLE 0807.5.3 Analyze how structural, behavioral, and physiological adaptations within a population enable it to survive </w:t>
            </w:r>
            <w:proofErr w:type="gramStart"/>
            <w:r w:rsidRPr="00C267A1">
              <w:rPr>
                <w:rFonts w:ascii="Times New Roman"/>
                <w:sz w:val="20"/>
              </w:rPr>
              <w:t>in a given</w:t>
            </w:r>
            <w:proofErr w:type="gramEnd"/>
            <w:r w:rsidRPr="00C267A1">
              <w:rPr>
                <w:rFonts w:ascii="Times New Roman"/>
                <w:sz w:val="20"/>
              </w:rPr>
              <w:t xml:space="preserve"> environment</w:t>
            </w:r>
          </w:p>
          <w:p w:rsidR="00C267A1" w:rsidRDefault="007E77FF" w14:paraId="6C3BBF32" w14:textId="7777777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0807.5.3 </w:t>
            </w:r>
            <w:bookmarkStart w:name="_GoBack" w:id="0"/>
            <w:bookmarkEnd w:id="0"/>
            <w:r w:rsidRPr="00C267A1" w:rsidR="00C267A1">
              <w:rPr>
                <w:rFonts w:ascii="Times New Roman"/>
                <w:sz w:val="20"/>
              </w:rPr>
              <w:t>Compare and contrast the ability of an organism to survive under different environmental conditions.</w:t>
            </w:r>
          </w:p>
        </w:tc>
      </w:tr>
      <w:tr w:rsidR="0031404C" w14:paraId="2B6CEAAD" w14:textId="77777777">
        <w:trPr>
          <w:trHeight w:val="240"/>
        </w:trPr>
        <w:tc>
          <w:tcPr>
            <w:tcW w:w="4676" w:type="dxa"/>
            <w:gridSpan w:val="2"/>
          </w:tcPr>
          <w:p w:rsidR="0031404C" w:rsidRDefault="00F610C0" w14:paraId="11162863" w14:textId="77777777">
            <w:pPr>
              <w:pStyle w:val="TableParagraph"/>
              <w:spacing w:line="222" w:lineRule="exact"/>
              <w:ind w:left="1752" w:right="175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Knowledge</w:t>
            </w:r>
          </w:p>
        </w:tc>
        <w:tc>
          <w:tcPr>
            <w:tcW w:w="4676" w:type="dxa"/>
          </w:tcPr>
          <w:p w:rsidR="0031404C" w:rsidRDefault="00F610C0" w14:paraId="1A1825C0" w14:textId="77777777">
            <w:pPr>
              <w:pStyle w:val="TableParagraph"/>
              <w:spacing w:line="222" w:lineRule="exact"/>
              <w:ind w:left="2038" w:right="20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Skills</w:t>
            </w:r>
          </w:p>
        </w:tc>
      </w:tr>
      <w:tr w:rsidR="0031404C" w14:paraId="1FE2FFF4" w14:textId="77777777">
        <w:trPr>
          <w:trHeight w:val="240"/>
        </w:trPr>
        <w:tc>
          <w:tcPr>
            <w:tcW w:w="4676" w:type="dxa"/>
            <w:gridSpan w:val="2"/>
          </w:tcPr>
          <w:p w:rsidR="0031404C" w:rsidRDefault="00C30469" w14:paraId="0C73C3F8" w14:textId="7777777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Contrast invasive and native species</w:t>
            </w:r>
          </w:p>
        </w:tc>
        <w:tc>
          <w:tcPr>
            <w:tcW w:w="4676" w:type="dxa"/>
          </w:tcPr>
          <w:p w:rsidR="0031404C" w:rsidRDefault="00C30469" w14:paraId="5031C1C2" w14:textId="7777777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Summarize</w:t>
            </w:r>
          </w:p>
        </w:tc>
      </w:tr>
      <w:tr w:rsidR="0031404C" w14:paraId="326388D6" w14:textId="77777777">
        <w:trPr>
          <w:trHeight w:val="220"/>
        </w:trPr>
        <w:tc>
          <w:tcPr>
            <w:tcW w:w="4676" w:type="dxa"/>
            <w:gridSpan w:val="2"/>
          </w:tcPr>
          <w:p w:rsidR="0031404C" w:rsidRDefault="00C30469" w14:paraId="6281EA43" w14:textId="7777777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Identify and explain adaptations</w:t>
            </w:r>
          </w:p>
        </w:tc>
        <w:tc>
          <w:tcPr>
            <w:tcW w:w="4676" w:type="dxa"/>
          </w:tcPr>
          <w:p w:rsidR="0031404C" w:rsidRDefault="00C30469" w14:paraId="2D04F624" w14:textId="7777777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Infer</w:t>
            </w:r>
          </w:p>
        </w:tc>
      </w:tr>
      <w:tr w:rsidR="0031404C" w14:paraId="0A83EDDA" w14:textId="77777777">
        <w:trPr>
          <w:trHeight w:val="240"/>
        </w:trPr>
        <w:tc>
          <w:tcPr>
            <w:tcW w:w="4676" w:type="dxa"/>
            <w:gridSpan w:val="2"/>
          </w:tcPr>
          <w:p w:rsidR="0031404C" w:rsidRDefault="00C30469" w14:paraId="2F8557B4" w14:textId="7777777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Understand biomes and environmental conditions of each</w:t>
            </w:r>
          </w:p>
        </w:tc>
        <w:tc>
          <w:tcPr>
            <w:tcW w:w="4676" w:type="dxa"/>
          </w:tcPr>
          <w:p w:rsidR="0031404C" w:rsidRDefault="00C30469" w14:paraId="298265B1" w14:textId="7777777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Identify </w:t>
            </w:r>
          </w:p>
        </w:tc>
      </w:tr>
      <w:tr w:rsidR="0031404C" w14:paraId="776A21CD" w14:textId="77777777">
        <w:trPr>
          <w:trHeight w:val="240"/>
        </w:trPr>
        <w:tc>
          <w:tcPr>
            <w:tcW w:w="4676" w:type="dxa"/>
            <w:gridSpan w:val="2"/>
          </w:tcPr>
          <w:p w:rsidR="0031404C" w:rsidRDefault="0031404C" w14:paraId="024880A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C30469" w14:paraId="327CC3A3" w14:textId="7777777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Explain</w:t>
            </w:r>
          </w:p>
        </w:tc>
      </w:tr>
      <w:tr w:rsidR="0031404C" w14:paraId="2FFBA2C6" w14:textId="77777777">
        <w:trPr>
          <w:trHeight w:val="240"/>
        </w:trPr>
        <w:tc>
          <w:tcPr>
            <w:tcW w:w="9352" w:type="dxa"/>
            <w:gridSpan w:val="3"/>
          </w:tcPr>
          <w:p w:rsidR="0031404C" w:rsidRDefault="00F610C0" w14:paraId="3D9FA14C" w14:textId="77777777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Rich, Authentic Task</w:t>
            </w:r>
          </w:p>
        </w:tc>
      </w:tr>
      <w:tr w:rsidR="0031404C" w14:paraId="170322B8" w14:textId="77777777">
        <w:trPr>
          <w:trHeight w:val="1100"/>
        </w:trPr>
        <w:tc>
          <w:tcPr>
            <w:tcW w:w="9352" w:type="dxa"/>
            <w:gridSpan w:val="3"/>
          </w:tcPr>
          <w:p w:rsidR="0031404C" w:rsidRDefault="008D5FF1" w14:paraId="63A04850" w14:textId="7777777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After reading various texts and watching videos on invasive and native species and their adaptations for survival, students will create a br</w:t>
            </w:r>
            <w:r w:rsidR="00FD70B2">
              <w:rPr>
                <w:rFonts w:ascii="Times New Roman"/>
                <w:sz w:val="20"/>
              </w:rPr>
              <w:t>ochure in which they identify the</w:t>
            </w:r>
            <w:r>
              <w:rPr>
                <w:rFonts w:ascii="Times New Roman"/>
                <w:sz w:val="20"/>
              </w:rPr>
              <w:t xml:space="preserve"> origin</w:t>
            </w:r>
            <w:r w:rsidR="00FB345F">
              <w:rPr>
                <w:rFonts w:ascii="Times New Roman"/>
                <w:sz w:val="20"/>
              </w:rPr>
              <w:t xml:space="preserve"> </w:t>
            </w:r>
            <w:r w:rsidR="00FD70B2">
              <w:rPr>
                <w:rFonts w:ascii="Times New Roman"/>
                <w:sz w:val="20"/>
              </w:rPr>
              <w:t xml:space="preserve">of their organism </w:t>
            </w:r>
            <w:r w:rsidR="00FB345F">
              <w:rPr>
                <w:rFonts w:ascii="Times New Roman"/>
                <w:sz w:val="20"/>
              </w:rPr>
              <w:t>and</w:t>
            </w:r>
            <w:r w:rsidR="00FD70B2">
              <w:rPr>
                <w:rFonts w:ascii="Times New Roman"/>
                <w:sz w:val="20"/>
              </w:rPr>
              <w:t xml:space="preserve"> analyze the ability of this </w:t>
            </w:r>
            <w:r>
              <w:rPr>
                <w:rFonts w:ascii="Times New Roman"/>
                <w:sz w:val="20"/>
              </w:rPr>
              <w:t xml:space="preserve">organism to survive under different environmental conditions.  </w:t>
            </w:r>
          </w:p>
        </w:tc>
      </w:tr>
    </w:tbl>
    <w:p w:rsidR="0031404C" w:rsidP="007202F6" w:rsidRDefault="0031404C" w14:paraId="6E57B7C5" w14:textId="77777777">
      <w:pPr>
        <w:spacing w:before="4"/>
        <w:rPr>
          <w:rFonts w:ascii="Times New Roman"/>
          <w:sz w:val="10"/>
        </w:rPr>
      </w:pPr>
    </w:p>
    <w:sectPr w:rsidR="0031404C" w:rsidSect="007202F6">
      <w:headerReference w:type="default" r:id="rId16"/>
      <w:footerReference w:type="default" r:id="rId17"/>
      <w:pgSz w:w="12240" w:h="15840" w:orient="portrait"/>
      <w:pgMar w:top="980" w:right="1320" w:bottom="1220" w:left="1340" w:header="722" w:footer="1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DE7" w:rsidRDefault="004F4DE7" w14:paraId="34E3CF13" w14:textId="77777777">
      <w:r>
        <w:separator/>
      </w:r>
    </w:p>
  </w:endnote>
  <w:endnote w:type="continuationSeparator" w:id="0">
    <w:p w:rsidR="004F4DE7" w:rsidRDefault="004F4DE7" w14:paraId="68FCDE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3C6EB0" w14:paraId="2A05FA7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D31A0C" w14:paraId="561DDBFD" w14:textId="77777777">
    <w:pPr>
      <w:pStyle w:val="BodyText"/>
      <w:spacing w:line="14" w:lineRule="auto"/>
      <w:rPr>
        <w:sz w:val="20"/>
      </w:rPr>
    </w:pPr>
    <w:r>
      <w:rPr>
        <w:noProof/>
      </w:rPr>
      <w:pict w14:anchorId="482BBAB5">
        <v:shapetype id="_x0000_t202" coordsize="21600,21600" o:spt="202" path="m,l,21600r21600,l21600,xe">
          <v:stroke joinstyle="miter"/>
          <v:path gradientshapeok="t" o:connecttype="rect"/>
        </v:shapetype>
        <v:shape id="Text Box 7" style="position:absolute;margin-left:129.6pt;margin-top:729.75pt;width:352.6pt;height:13.35pt;z-index:-34072;visibility:visible;mso-position-horizontal-relative:page;mso-position-vertical-relative:page" o:spid="_x0000_s204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doSrwIAALA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">
          <v:textbox inset="0,0,0,0">
            <w:txbxContent>
              <w:p w:rsidR="003C6EB0" w:rsidRDefault="003C6EB0" w14:paraId="10C26888" w14:textId="77777777">
                <w:pPr>
                  <w:spacing w:before="19"/>
                  <w:ind w:left="20"/>
                  <w:rPr>
                    <w:rFonts w:ascii="Georgia"/>
                    <w:sz w:val="20"/>
                  </w:rPr>
                </w:pPr>
                <w:r>
                  <w:rPr>
                    <w:rFonts w:ascii="Georgia"/>
                    <w:sz w:val="20"/>
                  </w:rPr>
                  <w:t xml:space="preserve">Tennessee Department of Education, </w:t>
                </w:r>
                <w:proofErr w:type="gramStart"/>
                <w:r>
                  <w:rPr>
                    <w:rFonts w:ascii="Georgia"/>
                    <w:sz w:val="20"/>
                  </w:rPr>
                  <w:t>Read</w:t>
                </w:r>
                <w:proofErr w:type="gramEnd"/>
                <w:r>
                  <w:rPr>
                    <w:rFonts w:ascii="Georgia"/>
                    <w:sz w:val="20"/>
                  </w:rPr>
                  <w:t xml:space="preserve"> to be Ready Coaching Network 2016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3C6EB0" w14:paraId="0CFE8865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3C6EB0" w14:paraId="6245ED50" w14:textId="77777777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DE7" w:rsidRDefault="004F4DE7" w14:paraId="638CEC07" w14:textId="77777777">
      <w:r>
        <w:separator/>
      </w:r>
    </w:p>
  </w:footnote>
  <w:footnote w:type="continuationSeparator" w:id="0">
    <w:p w:rsidR="004F4DE7" w:rsidRDefault="004F4DE7" w14:paraId="4A40F7D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3C6EB0" w14:paraId="24B3D26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D31A0C" w14:paraId="4079A8CA" w14:textId="77777777">
    <w:pPr>
      <w:pStyle w:val="BodyText"/>
      <w:spacing w:line="14" w:lineRule="auto"/>
      <w:rPr>
        <w:sz w:val="20"/>
      </w:rPr>
    </w:pPr>
    <w:r>
      <w:rPr>
        <w:noProof/>
      </w:rPr>
      <w:pict w14:anchorId="46AF2503">
        <v:shapetype id="_x0000_t202" coordsize="21600,21600" o:spt="202" path="m,l,21600r21600,l21600,xe">
          <v:stroke joinstyle="miter"/>
          <v:path gradientshapeok="t" o:connecttype="rect"/>
        </v:shapetype>
        <v:shape id="Text Box 8" style="position:absolute;margin-left:332.45pt;margin-top:18.9pt;width:208.65pt;height:31.5pt;z-index:-34096;visibility:visible;mso-position-horizontal-relative:page;mso-position-vertical-relative:page" o:spid="_x0000_s205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">
          <v:textbox inset="0,0,0,0">
            <w:txbxContent>
              <w:p w:rsidRPr="004F714B" w:rsidR="003C6EB0" w:rsidRDefault="003C6EB0" w14:paraId="50A68AB1" w14:textId="77777777">
                <w:pPr>
                  <w:spacing w:before="10"/>
                  <w:ind w:left="20"/>
                  <w:rPr>
                    <w:rFonts w:ascii="Times New Roman"/>
                    <w:i/>
                    <w:sz w:val="24"/>
                  </w:rPr>
                </w:pPr>
                <w:r w:rsidRPr="004F714B">
                  <w:rPr>
                    <w:rFonts w:ascii="Times New Roman"/>
                    <w:i/>
                    <w:sz w:val="24"/>
                  </w:rPr>
                  <w:t>Excerpted from Interactive Read Aloud Toolkit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3C6EB0" w14:paraId="1547436C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B0" w:rsidRDefault="003C6EB0" w14:paraId="2E23330D" w14:textId="7777777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D2176"/>
    <w:multiLevelType w:val="hybridMultilevel"/>
    <w:tmpl w:val="AA4A4EA0"/>
    <w:lvl w:ilvl="0" w:tplc="C7E8BC7A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20"/>
        <w:szCs w:val="20"/>
      </w:rPr>
    </w:lvl>
    <w:lvl w:ilvl="1" w:tplc="1674DF7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5A700728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0A3AB3D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C78C9C8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95BCF0BA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7D8B75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266144C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7FC573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1" w15:restartNumberingAfterBreak="0">
    <w:nsid w:val="104A2932"/>
    <w:multiLevelType w:val="hybridMultilevel"/>
    <w:tmpl w:val="2FECC684"/>
    <w:lvl w:ilvl="0" w:tplc="6CBE376A">
      <w:start w:val="10"/>
      <w:numFmt w:val="upperLetter"/>
      <w:lvlText w:val="%1."/>
      <w:lvlJc w:val="left"/>
      <w:pPr>
        <w:ind w:left="707" w:hanging="171"/>
        <w:jc w:val="left"/>
      </w:pPr>
      <w:rPr>
        <w:rFonts w:hint="default" w:ascii="Arial" w:hAnsi="Arial" w:eastAsia="Arial" w:cs="Arial"/>
        <w:i/>
        <w:w w:val="100"/>
        <w:sz w:val="16"/>
        <w:szCs w:val="16"/>
      </w:rPr>
    </w:lvl>
    <w:lvl w:ilvl="1" w:tplc="2F92519E"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sz w:val="21"/>
        <w:szCs w:val="21"/>
      </w:rPr>
    </w:lvl>
    <w:lvl w:ilvl="2" w:tplc="6E3A32B0"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0ED2E882">
      <w:numFmt w:val="bullet"/>
      <w:lvlText w:val="•"/>
      <w:lvlJc w:val="left"/>
      <w:pPr>
        <w:ind w:left="2766" w:hanging="360"/>
      </w:pPr>
      <w:rPr>
        <w:rFonts w:hint="default"/>
      </w:rPr>
    </w:lvl>
    <w:lvl w:ilvl="4" w:tplc="61EE7298"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95460242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064E4C9E">
      <w:numFmt w:val="bullet"/>
      <w:lvlText w:val="•"/>
      <w:lvlJc w:val="left"/>
      <w:pPr>
        <w:ind w:left="5686" w:hanging="360"/>
      </w:pPr>
      <w:rPr>
        <w:rFonts w:hint="default"/>
      </w:rPr>
    </w:lvl>
    <w:lvl w:ilvl="7" w:tplc="D00E4F72"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20D85730"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2" w15:restartNumberingAfterBreak="0">
    <w:nsid w:val="1AF60871"/>
    <w:multiLevelType w:val="hybridMultilevel"/>
    <w:tmpl w:val="FC6EBFEC"/>
    <w:lvl w:ilvl="0" w:tplc="4D88BA32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20"/>
        <w:szCs w:val="20"/>
      </w:rPr>
    </w:lvl>
    <w:lvl w:ilvl="1" w:tplc="840431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B7167E9A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594ADCBA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E76CC6E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23E8E944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19A5B6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DAAC8C6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9AA7AF4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3" w15:restartNumberingAfterBreak="0">
    <w:nsid w:val="1B925FF7"/>
    <w:multiLevelType w:val="hybridMultilevel"/>
    <w:tmpl w:val="9D7C03CA"/>
    <w:lvl w:ilvl="0" w:tplc="C8F2A9AA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20"/>
        <w:szCs w:val="20"/>
      </w:rPr>
    </w:lvl>
    <w:lvl w:ilvl="1" w:tplc="50289DC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755A820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71982F52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8A641F2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56B01EA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8EE8D8EE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132FD02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1C4CBA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4" w15:restartNumberingAfterBreak="0">
    <w:nsid w:val="32471625"/>
    <w:multiLevelType w:val="hybridMultilevel"/>
    <w:tmpl w:val="7DBC395E"/>
    <w:lvl w:ilvl="0" w:tplc="38625B6E">
      <w:numFmt w:val="bullet"/>
      <w:lvlText w:val="*"/>
      <w:lvlJc w:val="left"/>
      <w:pPr>
        <w:ind w:left="100" w:hanging="133"/>
      </w:pPr>
      <w:rPr>
        <w:rFonts w:hint="default" w:ascii="Arial" w:hAnsi="Arial" w:eastAsia="Arial" w:cs="Arial"/>
        <w:i/>
        <w:w w:val="99"/>
        <w:sz w:val="20"/>
        <w:szCs w:val="20"/>
      </w:rPr>
    </w:lvl>
    <w:lvl w:ilvl="1" w:tplc="01E63A00"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sz w:val="21"/>
        <w:szCs w:val="21"/>
      </w:rPr>
    </w:lvl>
    <w:lvl w:ilvl="2" w:tplc="6F6E4416">
      <w:numFmt w:val="bullet"/>
      <w:lvlText w:val="•"/>
      <w:lvlJc w:val="left"/>
      <w:pPr>
        <w:ind w:left="4860" w:hanging="360"/>
      </w:pPr>
      <w:rPr>
        <w:rFonts w:hint="default"/>
      </w:rPr>
    </w:lvl>
    <w:lvl w:ilvl="3" w:tplc="4F60A272">
      <w:numFmt w:val="bullet"/>
      <w:lvlText w:val="•"/>
      <w:lvlJc w:val="left"/>
      <w:pPr>
        <w:ind w:left="5470" w:hanging="360"/>
      </w:pPr>
      <w:rPr>
        <w:rFonts w:hint="default"/>
      </w:rPr>
    </w:lvl>
    <w:lvl w:ilvl="4" w:tplc="966C3092">
      <w:numFmt w:val="bullet"/>
      <w:lvlText w:val="•"/>
      <w:lvlJc w:val="left"/>
      <w:pPr>
        <w:ind w:left="6080" w:hanging="360"/>
      </w:pPr>
      <w:rPr>
        <w:rFonts w:hint="default"/>
      </w:rPr>
    </w:lvl>
    <w:lvl w:ilvl="5" w:tplc="BA3C279C">
      <w:numFmt w:val="bullet"/>
      <w:lvlText w:val="•"/>
      <w:lvlJc w:val="left"/>
      <w:pPr>
        <w:ind w:left="6690" w:hanging="360"/>
      </w:pPr>
      <w:rPr>
        <w:rFonts w:hint="default"/>
      </w:rPr>
    </w:lvl>
    <w:lvl w:ilvl="6" w:tplc="10D2A970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CF187230">
      <w:numFmt w:val="bullet"/>
      <w:lvlText w:val="•"/>
      <w:lvlJc w:val="left"/>
      <w:pPr>
        <w:ind w:left="7910" w:hanging="360"/>
      </w:pPr>
      <w:rPr>
        <w:rFonts w:hint="default"/>
      </w:rPr>
    </w:lvl>
    <w:lvl w:ilvl="8" w:tplc="04825CFE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5" w15:restartNumberingAfterBreak="0">
    <w:nsid w:val="380C6CFD"/>
    <w:multiLevelType w:val="hybridMultilevel"/>
    <w:tmpl w:val="FCBAF322"/>
    <w:lvl w:ilvl="0" w:tplc="EA9E581E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20"/>
        <w:szCs w:val="20"/>
      </w:rPr>
    </w:lvl>
    <w:lvl w:ilvl="1" w:tplc="09D0B5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D7C05FC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4EF8197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07A6E2C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E8603056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B5C868D6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57049D4A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B5819D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6" w15:restartNumberingAfterBreak="0">
    <w:nsid w:val="38CE0325"/>
    <w:multiLevelType w:val="hybridMultilevel"/>
    <w:tmpl w:val="8B26D600"/>
    <w:lvl w:ilvl="0" w:tplc="7304DEFE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Arial" w:hAnsi="Arial" w:eastAsia="Arial" w:cs="Arial"/>
        <w:w w:val="100"/>
        <w:sz w:val="21"/>
        <w:szCs w:val="21"/>
      </w:rPr>
    </w:lvl>
    <w:lvl w:ilvl="1" w:tplc="47A4C518">
      <w:numFmt w:val="bullet"/>
      <w:lvlText w:val="•"/>
      <w:lvlJc w:val="left"/>
      <w:pPr>
        <w:ind w:left="1712" w:hanging="360"/>
      </w:pPr>
      <w:rPr>
        <w:rFonts w:hint="default"/>
      </w:rPr>
    </w:lvl>
    <w:lvl w:ilvl="2" w:tplc="D86AD630">
      <w:numFmt w:val="bullet"/>
      <w:lvlText w:val="•"/>
      <w:lvlJc w:val="left"/>
      <w:pPr>
        <w:ind w:left="2604" w:hanging="360"/>
      </w:pPr>
      <w:rPr>
        <w:rFonts w:hint="default"/>
      </w:rPr>
    </w:lvl>
    <w:lvl w:ilvl="3" w:tplc="8248656A">
      <w:numFmt w:val="bullet"/>
      <w:lvlText w:val="•"/>
      <w:lvlJc w:val="left"/>
      <w:pPr>
        <w:ind w:left="3496" w:hanging="360"/>
      </w:pPr>
      <w:rPr>
        <w:rFonts w:hint="default"/>
      </w:rPr>
    </w:lvl>
    <w:lvl w:ilvl="4" w:tplc="F7C630CC"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72500340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EB3039DC"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0B20377E">
      <w:numFmt w:val="bullet"/>
      <w:lvlText w:val="•"/>
      <w:lvlJc w:val="left"/>
      <w:pPr>
        <w:ind w:left="7064" w:hanging="360"/>
      </w:pPr>
      <w:rPr>
        <w:rFonts w:hint="default"/>
      </w:rPr>
    </w:lvl>
    <w:lvl w:ilvl="8" w:tplc="6704A37C"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7" w15:restartNumberingAfterBreak="0">
    <w:nsid w:val="4446669B"/>
    <w:multiLevelType w:val="hybridMultilevel"/>
    <w:tmpl w:val="2432D5F2"/>
    <w:lvl w:ilvl="0" w:tplc="295ABEC0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20"/>
        <w:szCs w:val="20"/>
      </w:rPr>
    </w:lvl>
    <w:lvl w:ilvl="1" w:tplc="5C827E0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1DCEA736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6C464FF4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BCA24586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B8E23AB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0AB4E812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9AE4A70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057470F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8" w15:restartNumberingAfterBreak="0">
    <w:nsid w:val="459C35A6"/>
    <w:multiLevelType w:val="hybridMultilevel"/>
    <w:tmpl w:val="AFACEF5C"/>
    <w:lvl w:ilvl="0" w:tplc="38A6CB86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Arial" w:hAnsi="Arial" w:eastAsia="Arial" w:cs="Arial"/>
        <w:spacing w:val="-1"/>
        <w:w w:val="99"/>
        <w:sz w:val="20"/>
        <w:szCs w:val="20"/>
      </w:rPr>
    </w:lvl>
    <w:lvl w:ilvl="1" w:tplc="6E18FBE6">
      <w:start w:val="1"/>
      <w:numFmt w:val="decimal"/>
      <w:lvlText w:val="%2)"/>
      <w:lvlJc w:val="left"/>
      <w:pPr>
        <w:ind w:left="980" w:hanging="360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</w:rPr>
    </w:lvl>
    <w:lvl w:ilvl="2" w:tplc="60865B10">
      <w:numFmt w:val="bullet"/>
      <w:lvlText w:val="•"/>
      <w:lvlJc w:val="left"/>
      <w:pPr>
        <w:ind w:left="1935" w:hanging="360"/>
      </w:pPr>
      <w:rPr>
        <w:rFonts w:hint="default"/>
      </w:rPr>
    </w:lvl>
    <w:lvl w:ilvl="3" w:tplc="10B2E652">
      <w:numFmt w:val="bullet"/>
      <w:lvlText w:val="•"/>
      <w:lvlJc w:val="left"/>
      <w:pPr>
        <w:ind w:left="2891" w:hanging="360"/>
      </w:pPr>
      <w:rPr>
        <w:rFonts w:hint="default"/>
      </w:rPr>
    </w:lvl>
    <w:lvl w:ilvl="4" w:tplc="98D2515C"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C918566E">
      <w:numFmt w:val="bullet"/>
      <w:lvlText w:val="•"/>
      <w:lvlJc w:val="left"/>
      <w:pPr>
        <w:ind w:left="4802" w:hanging="360"/>
      </w:pPr>
      <w:rPr>
        <w:rFonts w:hint="default"/>
      </w:rPr>
    </w:lvl>
    <w:lvl w:ilvl="6" w:tplc="14FA3192">
      <w:numFmt w:val="bullet"/>
      <w:lvlText w:val="•"/>
      <w:lvlJc w:val="left"/>
      <w:pPr>
        <w:ind w:left="5757" w:hanging="360"/>
      </w:pPr>
      <w:rPr>
        <w:rFonts w:hint="default"/>
      </w:rPr>
    </w:lvl>
    <w:lvl w:ilvl="7" w:tplc="1A4661AA">
      <w:numFmt w:val="bullet"/>
      <w:lvlText w:val="•"/>
      <w:lvlJc w:val="left"/>
      <w:pPr>
        <w:ind w:left="6713" w:hanging="360"/>
      </w:pPr>
      <w:rPr>
        <w:rFonts w:hint="default"/>
      </w:rPr>
    </w:lvl>
    <w:lvl w:ilvl="8" w:tplc="106C6196">
      <w:numFmt w:val="bullet"/>
      <w:lvlText w:val="•"/>
      <w:lvlJc w:val="left"/>
      <w:pPr>
        <w:ind w:left="7668" w:hanging="360"/>
      </w:pPr>
      <w:rPr>
        <w:rFonts w:hint="default"/>
      </w:rPr>
    </w:lvl>
  </w:abstractNum>
  <w:abstractNum w:abstractNumId="9" w15:restartNumberingAfterBreak="0">
    <w:nsid w:val="4A9D3BA3"/>
    <w:multiLevelType w:val="hybridMultilevel"/>
    <w:tmpl w:val="34CCDE48"/>
    <w:lvl w:ilvl="0" w:tplc="1A104F68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20"/>
        <w:szCs w:val="20"/>
      </w:rPr>
    </w:lvl>
    <w:lvl w:ilvl="1" w:tplc="D2300F24">
      <w:numFmt w:val="bullet"/>
      <w:lvlText w:val="•"/>
      <w:lvlJc w:val="left"/>
      <w:pPr>
        <w:ind w:left="1159" w:hanging="360"/>
      </w:pPr>
      <w:rPr>
        <w:rFonts w:hint="default"/>
      </w:rPr>
    </w:lvl>
    <w:lvl w:ilvl="2" w:tplc="289441B8">
      <w:numFmt w:val="bullet"/>
      <w:lvlText w:val="•"/>
      <w:lvlJc w:val="left"/>
      <w:pPr>
        <w:ind w:left="1859" w:hanging="360"/>
      </w:pPr>
      <w:rPr>
        <w:rFonts w:hint="default"/>
      </w:rPr>
    </w:lvl>
    <w:lvl w:ilvl="3" w:tplc="860AAAF2">
      <w:numFmt w:val="bullet"/>
      <w:lvlText w:val="•"/>
      <w:lvlJc w:val="left"/>
      <w:pPr>
        <w:ind w:left="2558" w:hanging="360"/>
      </w:pPr>
      <w:rPr>
        <w:rFonts w:hint="default"/>
      </w:rPr>
    </w:lvl>
    <w:lvl w:ilvl="4" w:tplc="9BB01F9A">
      <w:numFmt w:val="bullet"/>
      <w:lvlText w:val="•"/>
      <w:lvlJc w:val="left"/>
      <w:pPr>
        <w:ind w:left="3258" w:hanging="360"/>
      </w:pPr>
      <w:rPr>
        <w:rFonts w:hint="default"/>
      </w:rPr>
    </w:lvl>
    <w:lvl w:ilvl="5" w:tplc="97284EE2">
      <w:numFmt w:val="bullet"/>
      <w:lvlText w:val="•"/>
      <w:lvlJc w:val="left"/>
      <w:pPr>
        <w:ind w:left="3957" w:hanging="360"/>
      </w:pPr>
      <w:rPr>
        <w:rFonts w:hint="default"/>
      </w:rPr>
    </w:lvl>
    <w:lvl w:ilvl="6" w:tplc="AD7CD92C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F196B1F2">
      <w:numFmt w:val="bullet"/>
      <w:lvlText w:val="•"/>
      <w:lvlJc w:val="left"/>
      <w:pPr>
        <w:ind w:left="5356" w:hanging="360"/>
      </w:pPr>
      <w:rPr>
        <w:rFonts w:hint="default"/>
      </w:rPr>
    </w:lvl>
    <w:lvl w:ilvl="8" w:tplc="05EED40C">
      <w:numFmt w:val="bullet"/>
      <w:lvlText w:val="•"/>
      <w:lvlJc w:val="left"/>
      <w:pPr>
        <w:ind w:left="6056" w:hanging="360"/>
      </w:pPr>
      <w:rPr>
        <w:rFonts w:hint="default"/>
      </w:rPr>
    </w:lvl>
  </w:abstractNum>
  <w:abstractNum w:abstractNumId="10" w15:restartNumberingAfterBreak="0">
    <w:nsid w:val="6CA72270"/>
    <w:multiLevelType w:val="hybridMultilevel"/>
    <w:tmpl w:val="CA1E8AC6"/>
    <w:lvl w:ilvl="0" w:tplc="351864F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Arial" w:hAnsi="Arial" w:eastAsia="Arial" w:cs="Arial"/>
        <w:spacing w:val="-1"/>
        <w:w w:val="99"/>
        <w:sz w:val="20"/>
        <w:szCs w:val="20"/>
      </w:rPr>
    </w:lvl>
    <w:lvl w:ilvl="1" w:tplc="B6CA1192">
      <w:numFmt w:val="bullet"/>
      <w:lvlText w:val=""/>
      <w:lvlJc w:val="left"/>
      <w:pPr>
        <w:ind w:left="840" w:hanging="360"/>
      </w:pPr>
      <w:rPr>
        <w:rFonts w:hint="default"/>
        <w:w w:val="100"/>
      </w:rPr>
    </w:lvl>
    <w:lvl w:ilvl="2" w:tplc="5AD0367A"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554A61A6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7472BB46">
      <w:numFmt w:val="bullet"/>
      <w:lvlText w:val="•"/>
      <w:lvlJc w:val="left"/>
      <w:pPr>
        <w:ind w:left="3280" w:hanging="360"/>
      </w:pPr>
      <w:rPr>
        <w:rFonts w:hint="default"/>
      </w:rPr>
    </w:lvl>
    <w:lvl w:ilvl="5" w:tplc="E97236C8">
      <w:numFmt w:val="bullet"/>
      <w:lvlText w:val="•"/>
      <w:lvlJc w:val="left"/>
      <w:pPr>
        <w:ind w:left="4330" w:hanging="360"/>
      </w:pPr>
      <w:rPr>
        <w:rFonts w:hint="default"/>
      </w:rPr>
    </w:lvl>
    <w:lvl w:ilvl="6" w:tplc="26B8C5F4">
      <w:numFmt w:val="bullet"/>
      <w:lvlText w:val="•"/>
      <w:lvlJc w:val="left"/>
      <w:pPr>
        <w:ind w:left="5380" w:hanging="360"/>
      </w:pPr>
      <w:rPr>
        <w:rFonts w:hint="default"/>
      </w:rPr>
    </w:lvl>
    <w:lvl w:ilvl="7" w:tplc="B546D9CA">
      <w:numFmt w:val="bullet"/>
      <w:lvlText w:val="•"/>
      <w:lvlJc w:val="left"/>
      <w:pPr>
        <w:ind w:left="6430" w:hanging="360"/>
      </w:pPr>
      <w:rPr>
        <w:rFonts w:hint="default"/>
      </w:rPr>
    </w:lvl>
    <w:lvl w:ilvl="8" w:tplc="9AD2FBB2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1" w15:restartNumberingAfterBreak="0">
    <w:nsid w:val="797D02CF"/>
    <w:multiLevelType w:val="hybridMultilevel"/>
    <w:tmpl w:val="E12AA656"/>
    <w:lvl w:ilvl="0" w:tplc="C7E41624">
      <w:numFmt w:val="bullet"/>
      <w:lvlText w:val="□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4"/>
        <w:szCs w:val="24"/>
      </w:rPr>
    </w:lvl>
    <w:lvl w:ilvl="1" w:tplc="A2A63308">
      <w:numFmt w:val="bullet"/>
      <w:lvlText w:val=""/>
      <w:lvlJc w:val="left"/>
      <w:pPr>
        <w:ind w:left="980" w:hanging="360"/>
      </w:pPr>
      <w:rPr>
        <w:rFonts w:hint="default" w:ascii="Symbol" w:hAnsi="Symbol" w:eastAsia="Symbol" w:cs="Symbol"/>
        <w:w w:val="100"/>
        <w:sz w:val="21"/>
        <w:szCs w:val="21"/>
      </w:rPr>
    </w:lvl>
    <w:lvl w:ilvl="2" w:tplc="264EC5F4">
      <w:numFmt w:val="bullet"/>
      <w:lvlText w:val="•"/>
      <w:lvlJc w:val="left"/>
      <w:pPr>
        <w:ind w:left="1944" w:hanging="360"/>
      </w:pPr>
      <w:rPr>
        <w:rFonts w:hint="default"/>
      </w:rPr>
    </w:lvl>
    <w:lvl w:ilvl="3" w:tplc="9536DBEC">
      <w:numFmt w:val="bullet"/>
      <w:lvlText w:val="•"/>
      <w:lvlJc w:val="left"/>
      <w:pPr>
        <w:ind w:left="2908" w:hanging="360"/>
      </w:pPr>
      <w:rPr>
        <w:rFonts w:hint="default"/>
      </w:rPr>
    </w:lvl>
    <w:lvl w:ilvl="4" w:tplc="717AB240"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F3AE1FB6">
      <w:numFmt w:val="bullet"/>
      <w:lvlText w:val="•"/>
      <w:lvlJc w:val="left"/>
      <w:pPr>
        <w:ind w:left="4837" w:hanging="360"/>
      </w:pPr>
      <w:rPr>
        <w:rFonts w:hint="default"/>
      </w:rPr>
    </w:lvl>
    <w:lvl w:ilvl="6" w:tplc="FA7ACDEC">
      <w:numFmt w:val="bullet"/>
      <w:lvlText w:val="•"/>
      <w:lvlJc w:val="left"/>
      <w:pPr>
        <w:ind w:left="5802" w:hanging="360"/>
      </w:pPr>
      <w:rPr>
        <w:rFonts w:hint="default"/>
      </w:rPr>
    </w:lvl>
    <w:lvl w:ilvl="7" w:tplc="88BE4244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7C2AC13C">
      <w:numFmt w:val="bullet"/>
      <w:lvlText w:val="•"/>
      <w:lvlJc w:val="left"/>
      <w:pPr>
        <w:ind w:left="7731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1404C"/>
    <w:rsid w:val="002108B0"/>
    <w:rsid w:val="002205D4"/>
    <w:rsid w:val="0026398E"/>
    <w:rsid w:val="0031404C"/>
    <w:rsid w:val="003C6EB0"/>
    <w:rsid w:val="004C2BDC"/>
    <w:rsid w:val="004F4DE7"/>
    <w:rsid w:val="004F714B"/>
    <w:rsid w:val="007177ED"/>
    <w:rsid w:val="007202F6"/>
    <w:rsid w:val="007E77FF"/>
    <w:rsid w:val="00857E30"/>
    <w:rsid w:val="008746DB"/>
    <w:rsid w:val="008D5FF1"/>
    <w:rsid w:val="00A5609E"/>
    <w:rsid w:val="00AB7FE2"/>
    <w:rsid w:val="00C267A1"/>
    <w:rsid w:val="00C30469"/>
    <w:rsid w:val="00C35F8E"/>
    <w:rsid w:val="00D31A0C"/>
    <w:rsid w:val="00DF172A"/>
    <w:rsid w:val="00F610C0"/>
    <w:rsid w:val="00FB345F"/>
    <w:rsid w:val="00FD70B2"/>
    <w:rsid w:val="1CD7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3E81283C"/>
  <w15:docId w15:val="{3690A9B3-7E51-4966-92E3-7B324AC5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C2BDC"/>
    <w:rPr>
      <w:rFonts w:ascii="Arial" w:hAnsi="Arial" w:eastAsia="Arial" w:cs="Arial"/>
    </w:rPr>
  </w:style>
  <w:style w:type="paragraph" w:styleId="Heading1">
    <w:name w:val="heading 1"/>
    <w:basedOn w:val="Normal"/>
    <w:uiPriority w:val="1"/>
    <w:qFormat/>
    <w:rsid w:val="004C2BDC"/>
    <w:pPr>
      <w:spacing w:before="6"/>
      <w:ind w:left="100"/>
      <w:outlineLvl w:val="0"/>
    </w:pPr>
    <w:rPr>
      <w:rFonts w:ascii="Georgia" w:hAnsi="Georgia" w:eastAsia="Georgia" w:cs="Georgia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4C2BDC"/>
    <w:pPr>
      <w:ind w:left="840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1"/>
    <w:qFormat/>
    <w:rsid w:val="004C2BDC"/>
    <w:pPr>
      <w:ind w:left="100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4C2BDC"/>
    <w:pPr>
      <w:ind w:left="120"/>
      <w:outlineLvl w:val="3"/>
    </w:pPr>
    <w:rPr>
      <w:b/>
      <w:b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C2BDC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4C2BDC"/>
    <w:pPr>
      <w:ind w:left="460" w:hanging="360"/>
    </w:pPr>
  </w:style>
  <w:style w:type="paragraph" w:styleId="TableParagraph" w:customStyle="1">
    <w:name w:val="Table Paragraph"/>
    <w:basedOn w:val="Normal"/>
    <w:uiPriority w:val="1"/>
    <w:qFormat/>
    <w:rsid w:val="004C2BDC"/>
  </w:style>
  <w:style w:type="paragraph" w:styleId="Header">
    <w:name w:val="header"/>
    <w:basedOn w:val="Normal"/>
    <w:link w:val="Head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F714B"/>
    <w:rPr>
      <w:rFonts w:ascii="Arial" w:hAnsi="Arial" w:eastAsia="Arial" w:cs="Arial"/>
    </w:rPr>
  </w:style>
  <w:style w:type="paragraph" w:styleId="Footer">
    <w:name w:val="footer"/>
    <w:basedOn w:val="Normal"/>
    <w:link w:val="Foot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F714B"/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oter" Target="footer4.xml" Id="rId17" /><Relationship Type="http://schemas.openxmlformats.org/officeDocument/2006/relationships/numbering" Target="numbering.xml" Id="rId2" /><Relationship Type="http://schemas.openxmlformats.org/officeDocument/2006/relationships/header" Target="header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theme" Target="theme/theme1.xml" Id="rId19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87BA2-2F35-4D19-85BD-A28C07816E0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Tennessee Tech University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Becky Cox</dc:creator>
  <lastModifiedBy>Tiffany Bruce</lastModifiedBy>
  <revision>3</revision>
  <dcterms:created xsi:type="dcterms:W3CDTF">2017-07-10T01:46:00.0000000Z</dcterms:created>
  <dcterms:modified xsi:type="dcterms:W3CDTF">2017-07-10T01:47:48.3071548Z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2017-04-22T00:00:00Z</vt:filetime>
  </property>
</Properties>
</file>